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E4CD" w14:textId="77777777" w:rsidR="006060B7" w:rsidRPr="006060B7" w:rsidRDefault="006060B7" w:rsidP="006060B7">
      <w:pPr>
        <w:autoSpaceDE w:val="0"/>
        <w:autoSpaceDN w:val="0"/>
        <w:adjustRightInd w:val="0"/>
        <w:jc w:val="both"/>
        <w:rPr>
          <w:rFonts w:ascii="Helvetica Neue Light" w:hAnsi="Helvetica Neue Light" w:cs="Times"/>
          <w:b/>
          <w:bCs/>
          <w:color w:val="000000"/>
        </w:rPr>
      </w:pPr>
      <w:r w:rsidRPr="006060B7">
        <w:rPr>
          <w:rFonts w:ascii="Helvetica Neue Light" w:hAnsi="Helvetica Neue Light" w:cs="Times"/>
          <w:b/>
          <w:bCs/>
          <w:color w:val="000000"/>
        </w:rPr>
        <w:t>KERO di Maddalena Casadei – tavoli bassi</w:t>
      </w:r>
    </w:p>
    <w:p w14:paraId="0E2149D8" w14:textId="77777777" w:rsidR="006060B7" w:rsidRPr="006060B7" w:rsidRDefault="006060B7" w:rsidP="006060B7">
      <w:pPr>
        <w:autoSpaceDE w:val="0"/>
        <w:autoSpaceDN w:val="0"/>
        <w:adjustRightInd w:val="0"/>
        <w:jc w:val="both"/>
        <w:rPr>
          <w:rFonts w:ascii="Helvetica Neue Light" w:hAnsi="Helvetica Neue Light" w:cs="Times"/>
          <w:b/>
          <w:bCs/>
          <w:color w:val="000000"/>
        </w:rPr>
      </w:pPr>
    </w:p>
    <w:p w14:paraId="2E1A8DE1" w14:textId="77777777" w:rsidR="006060B7" w:rsidRPr="006060B7" w:rsidRDefault="006060B7" w:rsidP="006060B7">
      <w:pPr>
        <w:jc w:val="both"/>
        <w:rPr>
          <w:rFonts w:ascii="Helvetica Neue Light" w:eastAsia="Times New Roman" w:hAnsi="Helvetica Neue Light" w:cs="Times New Roman"/>
          <w:color w:val="000000"/>
        </w:rPr>
      </w:pPr>
      <w:r w:rsidRPr="006060B7">
        <w:rPr>
          <w:rFonts w:ascii="Helvetica Neue Light" w:eastAsia="Times New Roman" w:hAnsi="Helvetica Neue Light" w:cs="Times New Roman"/>
          <w:color w:val="000000"/>
        </w:rPr>
        <w:t xml:space="preserve">“La semplicità, la durabilità e il fascino decorativo rappresentano i tratti distintivi dell'artigianato peruviano, insieme all'esplosione di colore che lo caratterizza. Tradizionalmente, gli intagli, piccoli decori realizzati a mano su superfici piane, sono testimoni dell'abilità dell'artigiano, conferendo unicità ad ogni pezzo. Ho concepito una serie di tavoli bassi assemblando esclusivamente moduli di dimensioni di partenza 30x30cm, i cui bordi sono intagliati con un segno ampio, trasformando così il gesto da mera applicazione a protagonista. </w:t>
      </w:r>
    </w:p>
    <w:p w14:paraId="4BC1C33C" w14:textId="77777777" w:rsidR="006060B7" w:rsidRPr="006060B7" w:rsidRDefault="006060B7" w:rsidP="006060B7">
      <w:pPr>
        <w:jc w:val="both"/>
        <w:rPr>
          <w:rFonts w:ascii="Helvetica Neue Light" w:eastAsia="Times New Roman" w:hAnsi="Helvetica Neue Light" w:cs="Times New Roman"/>
          <w:color w:val="000000"/>
        </w:rPr>
      </w:pPr>
      <w:r w:rsidRPr="006060B7">
        <w:rPr>
          <w:rFonts w:ascii="Helvetica Neue Light" w:eastAsia="Times New Roman" w:hAnsi="Helvetica Neue Light" w:cs="Times New Roman"/>
          <w:color w:val="000000"/>
        </w:rPr>
        <w:t>La composizione diversa dei tre moduli da vita a quattro varianti di tavolini con bordi decorati e altre quattro senza decorazioni, ma impreziosite dall'uso di aniline colorate”</w:t>
      </w:r>
    </w:p>
    <w:p w14:paraId="636BAE1C" w14:textId="77777777" w:rsidR="006060B7" w:rsidRPr="006060B7" w:rsidRDefault="006060B7" w:rsidP="006060B7">
      <w:pPr>
        <w:rPr>
          <w:rFonts w:ascii="Helvetica Neue Light" w:eastAsia="Times New Roman" w:hAnsi="Helvetica Neue Light" w:cs="Times New Roman"/>
          <w:color w:val="000000"/>
        </w:rPr>
      </w:pPr>
    </w:p>
    <w:p w14:paraId="350355CB" w14:textId="77777777" w:rsidR="006060B7" w:rsidRPr="006060B7" w:rsidRDefault="006060B7" w:rsidP="006060B7">
      <w:pPr>
        <w:rPr>
          <w:rFonts w:ascii="Helvetica Neue Light" w:eastAsia="Times New Roman" w:hAnsi="Helvetica Neue Light" w:cs="Times New Roman"/>
          <w:color w:val="000000"/>
        </w:rPr>
      </w:pPr>
    </w:p>
    <w:p w14:paraId="5BFF1C9E" w14:textId="77777777" w:rsidR="006060B7" w:rsidRPr="006060B7" w:rsidRDefault="006060B7" w:rsidP="006060B7">
      <w:pPr>
        <w:rPr>
          <w:rFonts w:ascii="Helvetica Neue Light" w:eastAsia="Times New Roman" w:hAnsi="Helvetica Neue Light" w:cs="Times New Roman"/>
          <w:b/>
          <w:bCs/>
          <w:color w:val="000000"/>
        </w:rPr>
      </w:pPr>
      <w:r w:rsidRPr="006060B7">
        <w:rPr>
          <w:rFonts w:ascii="Helvetica Neue Light" w:eastAsia="Times New Roman" w:hAnsi="Helvetica Neue Light" w:cs="Times New Roman"/>
          <w:b/>
          <w:bCs/>
          <w:color w:val="000000"/>
        </w:rPr>
        <w:t xml:space="preserve">JAKU di Giulio Iacchetti – sedute e tavoli </w:t>
      </w:r>
    </w:p>
    <w:p w14:paraId="64F9CB5D" w14:textId="77777777" w:rsidR="006060B7" w:rsidRPr="006060B7" w:rsidRDefault="006060B7" w:rsidP="006060B7">
      <w:pPr>
        <w:rPr>
          <w:rFonts w:ascii="Helvetica Neue Light" w:eastAsia="Times New Roman" w:hAnsi="Helvetica Neue Light" w:cs="Times New Roman"/>
          <w:color w:val="000000"/>
        </w:rPr>
      </w:pPr>
    </w:p>
    <w:p w14:paraId="5DFB9330" w14:textId="17AE6DEF" w:rsidR="006060B7" w:rsidRPr="006060B7" w:rsidRDefault="006060B7" w:rsidP="006060B7">
      <w:pPr>
        <w:jc w:val="both"/>
        <w:rPr>
          <w:rFonts w:ascii="Helvetica Neue Light" w:eastAsia="Times New Roman" w:hAnsi="Helvetica Neue Light" w:cs="Times New Roman"/>
        </w:rPr>
      </w:pPr>
      <w:r w:rsidRPr="006060B7">
        <w:rPr>
          <w:rFonts w:ascii="Helvetica Neue Light" w:eastAsia="Times New Roman" w:hAnsi="Helvetica Neue Light" w:cs="Times New Roman"/>
          <w:color w:val="000000"/>
        </w:rPr>
        <w:t xml:space="preserve">“La famiglia di sedute e tavoli JAKU si caratterizza per una costruzione di facile lettura, i diversi elementi </w:t>
      </w:r>
      <w:proofErr w:type="gramStart"/>
      <w:r w:rsidRPr="006060B7">
        <w:rPr>
          <w:rFonts w:ascii="Helvetica Neue Light" w:eastAsia="Times New Roman" w:hAnsi="Helvetica Neue Light" w:cs="Times New Roman"/>
          <w:color w:val="000000"/>
        </w:rPr>
        <w:t>strutturali infatti</w:t>
      </w:r>
      <w:proofErr w:type="gramEnd"/>
      <w:r w:rsidRPr="006060B7">
        <w:rPr>
          <w:rFonts w:ascii="Helvetica Neue Light" w:eastAsia="Times New Roman" w:hAnsi="Helvetica Neue Light" w:cs="Times New Roman"/>
          <w:color w:val="000000"/>
        </w:rPr>
        <w:t xml:space="preserve"> si risolvono in volumi geometrici a sezione triangolare o rettangolare semplicemente vincolati l’uno all’altro. Il cuore del progetto è la struttura portante costituita da una trave centrale sorretta da due cavalletti con funzione di gambe. All’estrema semplificazione costruttiva e visiva si contrappone, in una versione speciale, una lavorazione estremamente sofisticata della sedia, una sorta di texture 3d che impreziosisce la superficie piana dello schienale: un intervento di alta qualità manuale che racconta al meglio le capacità artistiche degli artigiani di </w:t>
      </w:r>
      <w:proofErr w:type="spellStart"/>
      <w:r w:rsidRPr="006060B7">
        <w:rPr>
          <w:rFonts w:ascii="Helvetica Neue Light" w:eastAsia="Times New Roman" w:hAnsi="Helvetica Neue Light" w:cs="Times New Roman"/>
          <w:color w:val="000000"/>
        </w:rPr>
        <w:t>Chacas</w:t>
      </w:r>
      <w:proofErr w:type="spellEnd"/>
      <w:r w:rsidRPr="006060B7">
        <w:rPr>
          <w:rFonts w:ascii="Helvetica Neue Light" w:eastAsia="Times New Roman" w:hAnsi="Helvetica Neue Light" w:cs="Times New Roman"/>
          <w:color w:val="000000"/>
        </w:rPr>
        <w:t xml:space="preserve"> in Perù.”</w:t>
      </w:r>
    </w:p>
    <w:p w14:paraId="174A8191" w14:textId="77777777" w:rsidR="006060B7" w:rsidRPr="006060B7" w:rsidRDefault="006060B7" w:rsidP="006060B7">
      <w:pPr>
        <w:rPr>
          <w:rFonts w:ascii="Helvetica Neue Light" w:hAnsi="Helvetica Neue Light"/>
        </w:rPr>
      </w:pPr>
    </w:p>
    <w:p w14:paraId="20594516" w14:textId="77777777" w:rsidR="006060B7" w:rsidRPr="006060B7" w:rsidRDefault="006060B7" w:rsidP="006060B7">
      <w:pPr>
        <w:rPr>
          <w:rFonts w:ascii="Helvetica Neue Light" w:hAnsi="Helvetica Neue Light"/>
        </w:rPr>
      </w:pPr>
    </w:p>
    <w:p w14:paraId="1BBC1351" w14:textId="77777777" w:rsidR="006060B7" w:rsidRPr="006060B7" w:rsidRDefault="006060B7" w:rsidP="006060B7">
      <w:pPr>
        <w:rPr>
          <w:rFonts w:ascii="Helvetica Neue Light" w:eastAsia="Times New Roman" w:hAnsi="Helvetica Neue Light" w:cs="Times New Roman"/>
          <w:b/>
          <w:bCs/>
        </w:rPr>
      </w:pPr>
      <w:r w:rsidRPr="006060B7">
        <w:rPr>
          <w:rFonts w:ascii="Helvetica Neue Light" w:eastAsia="Times New Roman" w:hAnsi="Helvetica Neue Light" w:cs="Times New Roman"/>
          <w:b/>
          <w:bCs/>
        </w:rPr>
        <w:t xml:space="preserve">CHAKA </w:t>
      </w:r>
      <w:r w:rsidRPr="006060B7">
        <w:rPr>
          <w:rFonts w:ascii="Helvetica Neue Light" w:hAnsi="Helvetica Neue Light"/>
          <w:b/>
          <w:bCs/>
        </w:rPr>
        <w:t xml:space="preserve">di ZAVEN – poltroncina </w:t>
      </w:r>
    </w:p>
    <w:p w14:paraId="193DD85B" w14:textId="77777777" w:rsidR="006060B7" w:rsidRPr="006060B7" w:rsidRDefault="006060B7" w:rsidP="006060B7">
      <w:pPr>
        <w:rPr>
          <w:rFonts w:ascii="Helvetica Neue Light" w:eastAsia="Times New Roman" w:hAnsi="Helvetica Neue Light" w:cs="Times New Roman"/>
          <w:color w:val="000000"/>
        </w:rPr>
      </w:pPr>
    </w:p>
    <w:p w14:paraId="74A1CAEF" w14:textId="77777777" w:rsidR="006060B7" w:rsidRPr="006060B7" w:rsidRDefault="006060B7" w:rsidP="006060B7">
      <w:pPr>
        <w:jc w:val="both"/>
        <w:rPr>
          <w:rFonts w:ascii="Helvetica Neue Light" w:eastAsia="Times New Roman" w:hAnsi="Helvetica Neue Light" w:cs="Times New Roman"/>
          <w:color w:val="000000"/>
        </w:rPr>
      </w:pPr>
      <w:r w:rsidRPr="006060B7">
        <w:rPr>
          <w:rFonts w:ascii="Helvetica Neue Light" w:eastAsia="Times New Roman" w:hAnsi="Helvetica Neue Light" w:cs="Times New Roman"/>
          <w:color w:val="000000"/>
        </w:rPr>
        <w:t xml:space="preserve">“La poltroncina CHAKA fa parte di una collezione di oggetti che fungono da ponte tra la collezione classica di </w:t>
      </w:r>
      <w:proofErr w:type="spellStart"/>
      <w:r w:rsidRPr="006060B7">
        <w:rPr>
          <w:rFonts w:ascii="Helvetica Neue Light" w:eastAsia="Times New Roman" w:hAnsi="Helvetica Neue Light" w:cs="Times New Roman"/>
          <w:color w:val="000000"/>
        </w:rPr>
        <w:t>Artesanos</w:t>
      </w:r>
      <w:proofErr w:type="spellEnd"/>
      <w:r w:rsidRPr="006060B7">
        <w:rPr>
          <w:rFonts w:ascii="Helvetica Neue Light" w:eastAsia="Times New Roman" w:hAnsi="Helvetica Neue Light" w:cs="Times New Roman"/>
          <w:color w:val="000000"/>
        </w:rPr>
        <w:t xml:space="preserve"> Don Bosco e la volontà di portare avanti un linguaggio aperto, universale e contemporaneo. È frutto di una ricerca sulla cultura andina e di un dialogo con le maestranze locali. Una poltroncina che interpreta la comodità utilizzando essenze di legno naturali tipiche del nord del Perù, unendo segni strutturati ad elementi morbidi, per cercare aspetti familiari negli accenti di colore.</w:t>
      </w:r>
    </w:p>
    <w:p w14:paraId="7DF335A5" w14:textId="77777777" w:rsidR="006060B7" w:rsidRPr="006060B7" w:rsidRDefault="006060B7" w:rsidP="006060B7">
      <w:pPr>
        <w:jc w:val="both"/>
        <w:rPr>
          <w:rFonts w:ascii="Helvetica Neue Light" w:eastAsia="Times New Roman" w:hAnsi="Helvetica Neue Light" w:cs="Times New Roman"/>
          <w:color w:val="000000"/>
        </w:rPr>
      </w:pPr>
      <w:r w:rsidRPr="006060B7">
        <w:rPr>
          <w:rFonts w:ascii="Helvetica Neue Light" w:eastAsia="Times New Roman" w:hAnsi="Helvetica Neue Light" w:cs="Times New Roman"/>
          <w:color w:val="000000"/>
        </w:rPr>
        <w:t>Una linea rossa, un filo, un segno che avvicina culture, persone e natura e il colore che riporta i nostri pensieri ad un viaggio indimenticabile”</w:t>
      </w:r>
    </w:p>
    <w:p w14:paraId="765E00D6" w14:textId="77777777" w:rsidR="006060B7" w:rsidRPr="00235D26" w:rsidRDefault="006060B7" w:rsidP="006060B7">
      <w:pPr>
        <w:rPr>
          <w:rFonts w:ascii="Replica LL TT" w:eastAsia="Times New Roman" w:hAnsi="Replica LL TT" w:cs="Times New Roman"/>
          <w:color w:val="000000"/>
          <w:sz w:val="20"/>
          <w:szCs w:val="20"/>
        </w:rPr>
      </w:pPr>
    </w:p>
    <w:p w14:paraId="0DACB8FE" w14:textId="77777777" w:rsidR="00C458C1" w:rsidRPr="006060B7" w:rsidRDefault="00C458C1" w:rsidP="00047EBE">
      <w:pPr>
        <w:jc w:val="both"/>
        <w:rPr>
          <w:rFonts w:ascii="Helvetica Neue Light" w:hAnsi="Helvetica Neue Light" w:cs="Replica LL"/>
          <w:sz w:val="22"/>
          <w:szCs w:val="22"/>
        </w:rPr>
      </w:pPr>
    </w:p>
    <w:p w14:paraId="0460E8E1" w14:textId="382B1F4C" w:rsidR="00C458C1" w:rsidRPr="00047EBE" w:rsidRDefault="00C458C1" w:rsidP="00047EBE">
      <w:pPr>
        <w:jc w:val="both"/>
        <w:rPr>
          <w:rFonts w:ascii="Helvetica Neue Light" w:hAnsi="Helvetica Neue Light" w:cs="Replica LL"/>
          <w:sz w:val="22"/>
          <w:szCs w:val="22"/>
        </w:rPr>
      </w:pPr>
      <w:r w:rsidRPr="00047EBE">
        <w:rPr>
          <w:rFonts w:ascii="Helvetica Neue Light" w:hAnsi="Helvetica Neue Light" w:cs="Replica LL"/>
          <w:sz w:val="22"/>
          <w:szCs w:val="22"/>
        </w:rPr>
        <w:t>Ufficio Stampa</w:t>
      </w:r>
    </w:p>
    <w:p w14:paraId="04A1E542" w14:textId="77777777" w:rsidR="00B62C7A" w:rsidRPr="003258AE" w:rsidRDefault="00B62C7A" w:rsidP="00B62C7A">
      <w:pPr>
        <w:jc w:val="both"/>
        <w:rPr>
          <w:rFonts w:ascii="Helvetica Neue Light" w:hAnsi="Helvetica Neue Light" w:cs="Replica LL"/>
          <w:b/>
          <w:bCs/>
          <w:sz w:val="21"/>
          <w:szCs w:val="20"/>
        </w:rPr>
      </w:pPr>
      <w:r w:rsidRPr="003258AE">
        <w:rPr>
          <w:rFonts w:ascii="Helvetica Neue Light" w:hAnsi="Helvetica Neue Light" w:cs="Replica LL"/>
          <w:b/>
          <w:bCs/>
          <w:sz w:val="21"/>
          <w:szCs w:val="20"/>
        </w:rPr>
        <w:t>GA |</w:t>
      </w:r>
      <w:proofErr w:type="spellStart"/>
      <w:r w:rsidRPr="003258AE">
        <w:rPr>
          <w:rFonts w:ascii="Helvetica Neue Light" w:hAnsi="Helvetica Neue Light" w:cs="Replica LL"/>
          <w:b/>
          <w:bCs/>
          <w:sz w:val="21"/>
          <w:szCs w:val="20"/>
        </w:rPr>
        <w:t>Guga+Anil</w:t>
      </w:r>
      <w:proofErr w:type="spellEnd"/>
    </w:p>
    <w:p w14:paraId="51E4CD79" w14:textId="77777777" w:rsidR="00B62C7A" w:rsidRPr="003258AE" w:rsidRDefault="00B62C7A" w:rsidP="00B62C7A">
      <w:pPr>
        <w:jc w:val="both"/>
        <w:rPr>
          <w:rFonts w:ascii="Helvetica Neue Light" w:hAnsi="Helvetica Neue Light" w:cs="Replica LL"/>
          <w:sz w:val="21"/>
          <w:szCs w:val="20"/>
        </w:rPr>
      </w:pPr>
      <w:r w:rsidRPr="003258AE">
        <w:rPr>
          <w:rFonts w:ascii="Helvetica Neue Light" w:hAnsi="Helvetica Neue Light" w:cs="Replica LL"/>
          <w:sz w:val="21"/>
          <w:szCs w:val="20"/>
        </w:rPr>
        <w:t xml:space="preserve">Federica Guga Fratoni </w:t>
      </w:r>
      <w:hyperlink r:id="rId7" w:history="1">
        <w:r w:rsidRPr="003258AE">
          <w:rPr>
            <w:rStyle w:val="Hyperlink"/>
            <w:rFonts w:ascii="Helvetica Neue Light" w:hAnsi="Helvetica Neue Light" w:cs="Replica LL"/>
            <w:sz w:val="21"/>
            <w:szCs w:val="20"/>
          </w:rPr>
          <w:t>guga@GA.works</w:t>
        </w:r>
      </w:hyperlink>
    </w:p>
    <w:p w14:paraId="51AB7326" w14:textId="77777777" w:rsidR="00B62C7A" w:rsidRPr="003258AE" w:rsidRDefault="00B62C7A" w:rsidP="00B62C7A">
      <w:pPr>
        <w:jc w:val="both"/>
        <w:rPr>
          <w:rFonts w:ascii="Helvetica Neue Light" w:hAnsi="Helvetica Neue Light" w:cs="Replica LL"/>
          <w:sz w:val="21"/>
          <w:szCs w:val="20"/>
        </w:rPr>
      </w:pPr>
      <w:proofErr w:type="spellStart"/>
      <w:r w:rsidRPr="003258AE">
        <w:rPr>
          <w:rFonts w:ascii="Helvetica Neue Light" w:hAnsi="Helvetica Neue Light" w:cs="Replica LL"/>
          <w:sz w:val="21"/>
          <w:szCs w:val="20"/>
        </w:rPr>
        <w:t>Anil</w:t>
      </w:r>
      <w:proofErr w:type="spellEnd"/>
      <w:r w:rsidRPr="003258AE">
        <w:rPr>
          <w:rFonts w:ascii="Helvetica Neue Light" w:hAnsi="Helvetica Neue Light" w:cs="Replica LL"/>
          <w:sz w:val="21"/>
          <w:szCs w:val="20"/>
        </w:rPr>
        <w:t xml:space="preserve"> </w:t>
      </w:r>
      <w:proofErr w:type="spellStart"/>
      <w:r w:rsidRPr="003258AE">
        <w:rPr>
          <w:rFonts w:ascii="Helvetica Neue Light" w:hAnsi="Helvetica Neue Light" w:cs="Replica LL"/>
          <w:sz w:val="21"/>
          <w:szCs w:val="20"/>
        </w:rPr>
        <w:t>Durutan</w:t>
      </w:r>
      <w:proofErr w:type="spellEnd"/>
      <w:r w:rsidRPr="003258AE">
        <w:rPr>
          <w:rFonts w:ascii="Helvetica Neue Light" w:hAnsi="Helvetica Neue Light" w:cs="Replica LL"/>
          <w:sz w:val="21"/>
          <w:szCs w:val="20"/>
        </w:rPr>
        <w:t xml:space="preserve"> </w:t>
      </w:r>
      <w:hyperlink r:id="rId8" w:history="1">
        <w:r w:rsidRPr="003258AE">
          <w:rPr>
            <w:rStyle w:val="Hyperlink"/>
            <w:rFonts w:ascii="Helvetica Neue Light" w:hAnsi="Helvetica Neue Light" w:cs="Replica LL"/>
            <w:sz w:val="21"/>
            <w:szCs w:val="20"/>
          </w:rPr>
          <w:t>anil@GA.works</w:t>
        </w:r>
      </w:hyperlink>
    </w:p>
    <w:p w14:paraId="5E2B2CAC" w14:textId="7C5C1484" w:rsidR="00B06C26" w:rsidRPr="007969E3" w:rsidRDefault="00B62C7A" w:rsidP="00047EBE">
      <w:pPr>
        <w:jc w:val="both"/>
        <w:rPr>
          <w:rFonts w:ascii="Helvetica Neue Light" w:hAnsi="Helvetica Neue Light" w:cs="Replica LL"/>
          <w:sz w:val="21"/>
          <w:szCs w:val="20"/>
        </w:rPr>
      </w:pPr>
      <w:r w:rsidRPr="003258AE">
        <w:rPr>
          <w:rFonts w:ascii="Helvetica Neue Light" w:hAnsi="Helvetica Neue Light" w:cs="Replica LL"/>
          <w:sz w:val="21"/>
          <w:szCs w:val="20"/>
        </w:rPr>
        <w:t xml:space="preserve">Cristina Pazzi </w:t>
      </w:r>
      <w:hyperlink r:id="rId9" w:history="1">
        <w:r w:rsidRPr="003258AE">
          <w:rPr>
            <w:rStyle w:val="Hyperlink"/>
            <w:rFonts w:ascii="Helvetica Neue Light" w:hAnsi="Helvetica Neue Light" w:cs="Replica LL"/>
            <w:sz w:val="21"/>
            <w:szCs w:val="20"/>
          </w:rPr>
          <w:t>cristina@GA.works</w:t>
        </w:r>
      </w:hyperlink>
    </w:p>
    <w:sectPr w:rsidR="00B06C26" w:rsidRPr="007969E3" w:rsidSect="00590652">
      <w:head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959F" w14:textId="77777777" w:rsidR="00590652" w:rsidRDefault="00590652" w:rsidP="00236A97">
      <w:r>
        <w:separator/>
      </w:r>
    </w:p>
  </w:endnote>
  <w:endnote w:type="continuationSeparator" w:id="0">
    <w:p w14:paraId="30D3D5D7" w14:textId="77777777" w:rsidR="00590652" w:rsidRDefault="00590652" w:rsidP="0023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eplica LL TT">
    <w:altName w:val="Calibri"/>
    <w:panose1 w:val="020B0604020202020204"/>
    <w:charset w:val="4D"/>
    <w:family w:val="swiss"/>
    <w:pitch w:val="variable"/>
    <w:sig w:usb0="A00000FF" w:usb1="4000207B" w:usb2="00000008"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Times">
    <w:panose1 w:val="00000500000000020000"/>
    <w:charset w:val="00"/>
    <w:family w:val="auto"/>
    <w:pitch w:val="variable"/>
    <w:sig w:usb0="E00002FF" w:usb1="5000205A" w:usb2="00000000" w:usb3="00000000" w:csb0="0000019F" w:csb1="00000000"/>
  </w:font>
  <w:font w:name="Replica LL">
    <w:altName w:val="Seravek Italic"/>
    <w:panose1 w:val="020B0604020202020204"/>
    <w:charset w:val="4D"/>
    <w:family w:val="swiss"/>
    <w:pitch w:val="variable"/>
    <w:sig w:usb0="A00000FF" w:usb1="4000207B" w:usb2="00000008" w:usb3="00000000" w:csb0="00000093"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BFD8B" w14:textId="77777777" w:rsidR="00590652" w:rsidRDefault="00590652" w:rsidP="00236A97">
      <w:r>
        <w:separator/>
      </w:r>
    </w:p>
  </w:footnote>
  <w:footnote w:type="continuationSeparator" w:id="0">
    <w:p w14:paraId="56A493F0" w14:textId="77777777" w:rsidR="00590652" w:rsidRDefault="00590652" w:rsidP="00236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FCA5" w14:textId="79CEB1BB" w:rsidR="00887F7D" w:rsidRDefault="00887F7D" w:rsidP="00236A97">
    <w:pPr>
      <w:pStyle w:val="Header"/>
    </w:pPr>
    <w:r>
      <w:rPr>
        <w:noProof/>
      </w:rPr>
      <w:drawing>
        <wp:anchor distT="0" distB="0" distL="114300" distR="114300" simplePos="0" relativeHeight="251658240" behindDoc="0" locked="0" layoutInCell="1" allowOverlap="1" wp14:anchorId="214FC3B6" wp14:editId="5B40FD87">
          <wp:simplePos x="0" y="0"/>
          <wp:positionH relativeFrom="margin">
            <wp:posOffset>1150620</wp:posOffset>
          </wp:positionH>
          <wp:positionV relativeFrom="margin">
            <wp:posOffset>-1304181</wp:posOffset>
          </wp:positionV>
          <wp:extent cx="4067175" cy="1205865"/>
          <wp:effectExtent l="0" t="0" r="0" b="63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ta 2024-02-19 alle 11.43.19.png"/>
                  <pic:cNvPicPr/>
                </pic:nvPicPr>
                <pic:blipFill>
                  <a:blip r:embed="rId1"/>
                  <a:stretch>
                    <a:fillRect/>
                  </a:stretch>
                </pic:blipFill>
                <pic:spPr>
                  <a:xfrm>
                    <a:off x="0" y="0"/>
                    <a:ext cx="4067175" cy="1205865"/>
                  </a:xfrm>
                  <a:prstGeom prst="rect">
                    <a:avLst/>
                  </a:prstGeom>
                </pic:spPr>
              </pic:pic>
            </a:graphicData>
          </a:graphic>
        </wp:anchor>
      </w:drawing>
    </w:r>
  </w:p>
  <w:p w14:paraId="33F69A35" w14:textId="77777777" w:rsidR="00887F7D" w:rsidRDefault="00887F7D" w:rsidP="00236A97">
    <w:pPr>
      <w:pStyle w:val="Header"/>
    </w:pPr>
  </w:p>
  <w:p w14:paraId="45D56425" w14:textId="77777777" w:rsidR="00887F7D" w:rsidRDefault="00887F7D" w:rsidP="00236A97">
    <w:pPr>
      <w:pStyle w:val="Header"/>
    </w:pPr>
  </w:p>
  <w:p w14:paraId="7A4D15F3" w14:textId="7B3DDE84" w:rsidR="00236A97" w:rsidRDefault="00236A97" w:rsidP="00236A97">
    <w:pPr>
      <w:pStyle w:val="Header"/>
    </w:pPr>
  </w:p>
  <w:p w14:paraId="0F8E665E" w14:textId="64F9D3BA" w:rsidR="00887F7D" w:rsidRDefault="00887F7D" w:rsidP="00236A97">
    <w:pPr>
      <w:pStyle w:val="Header"/>
    </w:pPr>
  </w:p>
  <w:p w14:paraId="5F3C6D85" w14:textId="77777777" w:rsidR="00887F7D" w:rsidRPr="00236A97" w:rsidRDefault="00887F7D" w:rsidP="00236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545F"/>
    <w:multiLevelType w:val="hybridMultilevel"/>
    <w:tmpl w:val="3D682BAC"/>
    <w:lvl w:ilvl="0" w:tplc="66741050">
      <w:start w:val="1"/>
      <w:numFmt w:val="upperLetter"/>
      <w:lvlText w:val="%1."/>
      <w:lvlJc w:val="left"/>
      <w:pPr>
        <w:ind w:left="1800" w:hanging="72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41202643"/>
    <w:multiLevelType w:val="hybridMultilevel"/>
    <w:tmpl w:val="2F927CDE"/>
    <w:lvl w:ilvl="0" w:tplc="CEC6141E">
      <w:numFmt w:val="bullet"/>
      <w:lvlText w:val="-"/>
      <w:lvlJc w:val="left"/>
      <w:pPr>
        <w:ind w:left="720" w:hanging="360"/>
      </w:pPr>
      <w:rPr>
        <w:rFonts w:ascii="Replica LL TT" w:eastAsiaTheme="minorHAnsi" w:hAnsi="Replica LL TT" w:cs="Replica LL T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CE2FDB"/>
    <w:multiLevelType w:val="hybridMultilevel"/>
    <w:tmpl w:val="2ABE48B6"/>
    <w:lvl w:ilvl="0" w:tplc="D7B623F8">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55475995">
    <w:abstractNumId w:val="2"/>
  </w:num>
  <w:num w:numId="2" w16cid:durableId="944384889">
    <w:abstractNumId w:val="0"/>
  </w:num>
  <w:num w:numId="3" w16cid:durableId="1868448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01"/>
    <w:rsid w:val="00047EBE"/>
    <w:rsid w:val="00054418"/>
    <w:rsid w:val="00074A4E"/>
    <w:rsid w:val="000869B5"/>
    <w:rsid w:val="000D7607"/>
    <w:rsid w:val="001B2341"/>
    <w:rsid w:val="001F2AA0"/>
    <w:rsid w:val="00236A97"/>
    <w:rsid w:val="002736F7"/>
    <w:rsid w:val="002F42ED"/>
    <w:rsid w:val="00325854"/>
    <w:rsid w:val="00403403"/>
    <w:rsid w:val="00535387"/>
    <w:rsid w:val="00590652"/>
    <w:rsid w:val="0060395C"/>
    <w:rsid w:val="006060B7"/>
    <w:rsid w:val="0061043E"/>
    <w:rsid w:val="00636AC3"/>
    <w:rsid w:val="00665420"/>
    <w:rsid w:val="0071102F"/>
    <w:rsid w:val="007170F4"/>
    <w:rsid w:val="007969E3"/>
    <w:rsid w:val="007A25F5"/>
    <w:rsid w:val="007A5148"/>
    <w:rsid w:val="007B550F"/>
    <w:rsid w:val="00805414"/>
    <w:rsid w:val="0081736A"/>
    <w:rsid w:val="008712E7"/>
    <w:rsid w:val="00887F7D"/>
    <w:rsid w:val="008E18A9"/>
    <w:rsid w:val="008E6A9B"/>
    <w:rsid w:val="008E6B38"/>
    <w:rsid w:val="00927501"/>
    <w:rsid w:val="009B0844"/>
    <w:rsid w:val="009B21C6"/>
    <w:rsid w:val="009D5BFE"/>
    <w:rsid w:val="00A17F06"/>
    <w:rsid w:val="00A77BD5"/>
    <w:rsid w:val="00AB7EC5"/>
    <w:rsid w:val="00AC216E"/>
    <w:rsid w:val="00AC7E17"/>
    <w:rsid w:val="00AE43ED"/>
    <w:rsid w:val="00B06C26"/>
    <w:rsid w:val="00B33DA2"/>
    <w:rsid w:val="00B456D9"/>
    <w:rsid w:val="00B62C7A"/>
    <w:rsid w:val="00B756BC"/>
    <w:rsid w:val="00BD0BA0"/>
    <w:rsid w:val="00C458C1"/>
    <w:rsid w:val="00C86451"/>
    <w:rsid w:val="00C87BDD"/>
    <w:rsid w:val="00D30D48"/>
    <w:rsid w:val="00DD103C"/>
    <w:rsid w:val="00F20DC9"/>
    <w:rsid w:val="00FE0837"/>
    <w:rsid w:val="00FF0AC8"/>
    <w:rsid w:val="00FF74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2D0F15"/>
  <w15:docId w15:val="{BEBA6AE6-A0DF-CF48-8BE5-2F2BD728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420"/>
    <w:pPr>
      <w:ind w:left="720"/>
      <w:contextualSpacing/>
    </w:pPr>
  </w:style>
  <w:style w:type="paragraph" w:styleId="Header">
    <w:name w:val="header"/>
    <w:basedOn w:val="Normal"/>
    <w:link w:val="HeaderChar"/>
    <w:uiPriority w:val="99"/>
    <w:unhideWhenUsed/>
    <w:rsid w:val="00236A97"/>
    <w:pPr>
      <w:tabs>
        <w:tab w:val="center" w:pos="4819"/>
        <w:tab w:val="right" w:pos="9638"/>
      </w:tabs>
    </w:pPr>
  </w:style>
  <w:style w:type="character" w:customStyle="1" w:styleId="HeaderChar">
    <w:name w:val="Header Char"/>
    <w:basedOn w:val="DefaultParagraphFont"/>
    <w:link w:val="Header"/>
    <w:uiPriority w:val="99"/>
    <w:rsid w:val="00236A97"/>
  </w:style>
  <w:style w:type="paragraph" w:styleId="Footer">
    <w:name w:val="footer"/>
    <w:basedOn w:val="Normal"/>
    <w:link w:val="FooterChar"/>
    <w:uiPriority w:val="99"/>
    <w:unhideWhenUsed/>
    <w:rsid w:val="00236A97"/>
    <w:pPr>
      <w:tabs>
        <w:tab w:val="center" w:pos="4819"/>
        <w:tab w:val="right" w:pos="9638"/>
      </w:tabs>
    </w:pPr>
  </w:style>
  <w:style w:type="character" w:customStyle="1" w:styleId="FooterChar">
    <w:name w:val="Footer Char"/>
    <w:basedOn w:val="DefaultParagraphFont"/>
    <w:link w:val="Footer"/>
    <w:uiPriority w:val="99"/>
    <w:rsid w:val="00236A97"/>
  </w:style>
  <w:style w:type="paragraph" w:styleId="NormalWeb">
    <w:name w:val="Normal (Web)"/>
    <w:basedOn w:val="Normal"/>
    <w:uiPriority w:val="99"/>
    <w:semiHidden/>
    <w:unhideWhenUsed/>
    <w:rsid w:val="00C458C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62C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6278">
      <w:bodyDiv w:val="1"/>
      <w:marLeft w:val="0"/>
      <w:marRight w:val="0"/>
      <w:marTop w:val="0"/>
      <w:marBottom w:val="0"/>
      <w:divBdr>
        <w:top w:val="none" w:sz="0" w:space="0" w:color="auto"/>
        <w:left w:val="none" w:sz="0" w:space="0" w:color="auto"/>
        <w:bottom w:val="none" w:sz="0" w:space="0" w:color="auto"/>
        <w:right w:val="none" w:sz="0" w:space="0" w:color="auto"/>
      </w:divBdr>
    </w:div>
    <w:div w:id="597493935">
      <w:bodyDiv w:val="1"/>
      <w:marLeft w:val="0"/>
      <w:marRight w:val="0"/>
      <w:marTop w:val="0"/>
      <w:marBottom w:val="0"/>
      <w:divBdr>
        <w:top w:val="none" w:sz="0" w:space="0" w:color="auto"/>
        <w:left w:val="none" w:sz="0" w:space="0" w:color="auto"/>
        <w:bottom w:val="none" w:sz="0" w:space="0" w:color="auto"/>
        <w:right w:val="none" w:sz="0" w:space="0" w:color="auto"/>
      </w:divBdr>
      <w:divsChild>
        <w:div w:id="298388645">
          <w:marLeft w:val="0"/>
          <w:marRight w:val="0"/>
          <w:marTop w:val="0"/>
          <w:marBottom w:val="0"/>
          <w:divBdr>
            <w:top w:val="none" w:sz="0" w:space="0" w:color="auto"/>
            <w:left w:val="none" w:sz="0" w:space="0" w:color="auto"/>
            <w:bottom w:val="none" w:sz="0" w:space="0" w:color="auto"/>
            <w:right w:val="none" w:sz="0" w:space="0" w:color="auto"/>
          </w:divBdr>
          <w:divsChild>
            <w:div w:id="1084228752">
              <w:marLeft w:val="0"/>
              <w:marRight w:val="0"/>
              <w:marTop w:val="0"/>
              <w:marBottom w:val="0"/>
              <w:divBdr>
                <w:top w:val="none" w:sz="0" w:space="0" w:color="auto"/>
                <w:left w:val="none" w:sz="0" w:space="0" w:color="auto"/>
                <w:bottom w:val="none" w:sz="0" w:space="0" w:color="auto"/>
                <w:right w:val="none" w:sz="0" w:space="0" w:color="auto"/>
              </w:divBdr>
              <w:divsChild>
                <w:div w:id="4382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48550">
      <w:bodyDiv w:val="1"/>
      <w:marLeft w:val="0"/>
      <w:marRight w:val="0"/>
      <w:marTop w:val="0"/>
      <w:marBottom w:val="0"/>
      <w:divBdr>
        <w:top w:val="none" w:sz="0" w:space="0" w:color="auto"/>
        <w:left w:val="none" w:sz="0" w:space="0" w:color="auto"/>
        <w:bottom w:val="none" w:sz="0" w:space="0" w:color="auto"/>
        <w:right w:val="none" w:sz="0" w:space="0" w:color="auto"/>
      </w:divBdr>
      <w:divsChild>
        <w:div w:id="1689989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l@GA.works" TargetMode="External"/><Relationship Id="rId3" Type="http://schemas.openxmlformats.org/officeDocument/2006/relationships/settings" Target="settings.xml"/><Relationship Id="rId7" Type="http://schemas.openxmlformats.org/officeDocument/2006/relationships/hyperlink" Target="mailto:guga@GA.wor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istina@GA.wor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2096</Characters>
  <Application>Microsoft Office Word</Application>
  <DocSecurity>0</DocSecurity>
  <Lines>17</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Fabio Colaci</dc:creator>
  <cp:keywords/>
  <dc:description/>
  <cp:lastModifiedBy>Federica Fratoni</cp:lastModifiedBy>
  <cp:revision>3</cp:revision>
  <cp:lastPrinted>2024-02-27T15:34:00Z</cp:lastPrinted>
  <dcterms:created xsi:type="dcterms:W3CDTF">2024-03-25T09:46:00Z</dcterms:created>
  <dcterms:modified xsi:type="dcterms:W3CDTF">2024-03-25T09:48:00Z</dcterms:modified>
</cp:coreProperties>
</file>