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BE87B" w14:textId="77777777" w:rsidR="00AB728F" w:rsidRPr="00F4286E" w:rsidRDefault="00AB728F" w:rsidP="00F4286E">
      <w:pPr>
        <w:spacing w:after="0" w:line="240" w:lineRule="atLeast"/>
        <w:jc w:val="center"/>
        <w:rPr>
          <w:rFonts w:ascii="Arial" w:eastAsia="Arial" w:hAnsi="Arial" w:cs="Arial"/>
          <w:b/>
          <w:sz w:val="28"/>
          <w:szCs w:val="28"/>
        </w:rPr>
      </w:pPr>
    </w:p>
    <w:p w14:paraId="0748EFD9" w14:textId="77777777" w:rsidR="00095806" w:rsidRPr="00F4286E" w:rsidRDefault="00095806" w:rsidP="00F4286E">
      <w:pPr>
        <w:spacing w:after="0" w:line="240" w:lineRule="atLeast"/>
        <w:jc w:val="center"/>
        <w:rPr>
          <w:rFonts w:ascii="Arial" w:hAnsi="Arial" w:cs="Arial"/>
          <w:b/>
          <w:sz w:val="28"/>
          <w:szCs w:val="28"/>
          <w:lang w:val="en-GB"/>
        </w:rPr>
      </w:pPr>
      <w:r w:rsidRPr="00F4286E">
        <w:rPr>
          <w:rFonts w:ascii="Arial" w:hAnsi="Arial" w:cs="Arial"/>
          <w:b/>
          <w:sz w:val="28"/>
          <w:szCs w:val="28"/>
          <w:lang w:val="en-GB"/>
        </w:rPr>
        <w:t>SUSPENDED ABOVE THE WATER</w:t>
      </w:r>
    </w:p>
    <w:p w14:paraId="761D3DD4" w14:textId="77777777" w:rsidR="00F4286E" w:rsidRDefault="00811149" w:rsidP="00F4286E">
      <w:pPr>
        <w:spacing w:after="0" w:line="240" w:lineRule="atLeast"/>
        <w:jc w:val="center"/>
        <w:rPr>
          <w:rFonts w:ascii="Arial" w:hAnsi="Arial" w:cs="Arial"/>
          <w:b/>
          <w:sz w:val="24"/>
          <w:szCs w:val="24"/>
          <w:lang w:val="en-GB"/>
        </w:rPr>
      </w:pPr>
      <w:r w:rsidRPr="00B227A3">
        <w:rPr>
          <w:rFonts w:ascii="Arial" w:eastAsia="Arial" w:hAnsi="Arial" w:cs="Arial"/>
          <w:b/>
          <w:sz w:val="32"/>
          <w:szCs w:val="32"/>
          <w:lang w:val="en-GB"/>
        </w:rPr>
        <w:br/>
      </w:r>
      <w:r w:rsidR="00095806" w:rsidRPr="00F4286E">
        <w:rPr>
          <w:rFonts w:ascii="Arial" w:hAnsi="Arial" w:cs="Arial"/>
          <w:b/>
          <w:sz w:val="24"/>
          <w:szCs w:val="24"/>
          <w:lang w:val="en-GB"/>
        </w:rPr>
        <w:t>AZIMUT</w:t>
      </w:r>
      <w:r w:rsidR="00B227A3" w:rsidRPr="00F4286E">
        <w:rPr>
          <w:rFonts w:ascii="Arial" w:hAnsi="Arial" w:cs="Arial"/>
          <w:b/>
          <w:sz w:val="24"/>
          <w:szCs w:val="24"/>
          <w:lang w:val="en-GB"/>
        </w:rPr>
        <w:t xml:space="preserve"> YACHTS</w:t>
      </w:r>
      <w:r w:rsidR="00095806" w:rsidRPr="00F4286E">
        <w:rPr>
          <w:rFonts w:ascii="Arial" w:hAnsi="Arial" w:cs="Arial"/>
          <w:b/>
          <w:sz w:val="24"/>
          <w:szCs w:val="24"/>
          <w:lang w:val="en-GB"/>
        </w:rPr>
        <w:t xml:space="preserve"> TRANSFORMS THE DARSENA FOR MILAN</w:t>
      </w:r>
      <w:r w:rsidR="00B227A3" w:rsidRPr="00F4286E">
        <w:rPr>
          <w:rFonts w:ascii="Arial" w:hAnsi="Arial" w:cs="Arial"/>
          <w:b/>
          <w:sz w:val="24"/>
          <w:szCs w:val="24"/>
          <w:lang w:val="en-GB"/>
        </w:rPr>
        <w:t>O</w:t>
      </w:r>
      <w:r w:rsidR="00095806" w:rsidRPr="00F4286E">
        <w:rPr>
          <w:rFonts w:ascii="Arial" w:hAnsi="Arial" w:cs="Arial"/>
          <w:b/>
          <w:sz w:val="24"/>
          <w:szCs w:val="24"/>
          <w:lang w:val="en-GB"/>
        </w:rPr>
        <w:t xml:space="preserve"> DESIGN WEEK 2023 WITH “THE SEA DECK”, AN ORIGINAL INSTALLATION BY</w:t>
      </w:r>
    </w:p>
    <w:p w14:paraId="4A15368F" w14:textId="581343CF" w:rsidR="00536151" w:rsidRPr="00F4286E" w:rsidRDefault="00095806" w:rsidP="00F4286E">
      <w:pPr>
        <w:spacing w:after="0" w:line="240" w:lineRule="atLeast"/>
        <w:jc w:val="center"/>
        <w:rPr>
          <w:rFonts w:ascii="Arial" w:eastAsia="Arial" w:hAnsi="Arial" w:cs="Arial"/>
          <w:b/>
          <w:sz w:val="24"/>
          <w:szCs w:val="24"/>
        </w:rPr>
      </w:pPr>
      <w:r w:rsidRPr="00F4286E">
        <w:rPr>
          <w:rFonts w:ascii="Arial" w:hAnsi="Arial" w:cs="Arial"/>
          <w:b/>
          <w:sz w:val="24"/>
          <w:szCs w:val="24"/>
        </w:rPr>
        <w:t>AMDL CIRCLE AND MICHELE DE LUCCHI</w:t>
      </w:r>
    </w:p>
    <w:p w14:paraId="2ADADED2" w14:textId="77777777" w:rsidR="00536151" w:rsidRPr="00F4286E" w:rsidRDefault="00536151" w:rsidP="00F4286E">
      <w:pPr>
        <w:spacing w:after="0" w:line="240" w:lineRule="atLeast"/>
        <w:jc w:val="center"/>
        <w:rPr>
          <w:rFonts w:ascii="Arial" w:eastAsia="Arial" w:hAnsi="Arial" w:cs="Arial"/>
          <w:b/>
          <w:sz w:val="28"/>
          <w:szCs w:val="28"/>
        </w:rPr>
      </w:pPr>
    </w:p>
    <w:p w14:paraId="604D4FED" w14:textId="6837235E" w:rsidR="001B0F2D" w:rsidRDefault="00BA2266" w:rsidP="00F4286E">
      <w:pPr>
        <w:pBdr>
          <w:top w:val="nil"/>
          <w:left w:val="nil"/>
          <w:bottom w:val="nil"/>
          <w:right w:val="nil"/>
          <w:between w:val="nil"/>
        </w:pBdr>
        <w:spacing w:after="0" w:line="240" w:lineRule="atLeast"/>
        <w:jc w:val="center"/>
        <w:rPr>
          <w:rFonts w:ascii="Arial" w:eastAsia="Arial" w:hAnsi="Arial" w:cs="Arial"/>
          <w:b/>
          <w:color w:val="000000"/>
        </w:rPr>
      </w:pPr>
      <w:r>
        <w:rPr>
          <w:rFonts w:ascii="Arial" w:eastAsia="Arial" w:hAnsi="Arial" w:cs="Arial"/>
          <w:b/>
          <w:noProof/>
          <w:color w:val="000000"/>
        </w:rPr>
        <w:drawing>
          <wp:inline distT="0" distB="0" distL="0" distR="0" wp14:anchorId="2654C1BD" wp14:editId="0B745D03">
            <wp:extent cx="3422027" cy="2419350"/>
            <wp:effectExtent l="0" t="0" r="698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5081" cy="2421509"/>
                    </a:xfrm>
                    <a:prstGeom prst="rect">
                      <a:avLst/>
                    </a:prstGeom>
                  </pic:spPr>
                </pic:pic>
              </a:graphicData>
            </a:graphic>
          </wp:inline>
        </w:drawing>
      </w:r>
    </w:p>
    <w:p w14:paraId="6B7AA2A4" w14:textId="06D465F6" w:rsidR="00536151" w:rsidRPr="00B227A3" w:rsidRDefault="00BA2266" w:rsidP="00F4286E">
      <w:pPr>
        <w:pBdr>
          <w:top w:val="nil"/>
          <w:left w:val="nil"/>
          <w:bottom w:val="nil"/>
          <w:right w:val="nil"/>
          <w:between w:val="nil"/>
        </w:pBdr>
        <w:spacing w:after="0" w:line="240" w:lineRule="atLeast"/>
        <w:jc w:val="center"/>
        <w:rPr>
          <w:rStyle w:val="normaltextrun"/>
          <w:rFonts w:ascii="Arial" w:eastAsia="Times New Roman" w:hAnsi="Arial" w:cs="Arial"/>
          <w:i/>
          <w:iCs/>
          <w:sz w:val="18"/>
          <w:szCs w:val="18"/>
          <w:lang w:val="en-GB" w:eastAsia="en-GB"/>
        </w:rPr>
      </w:pPr>
      <w:r w:rsidRPr="00B227A3">
        <w:rPr>
          <w:rStyle w:val="normaltextrun"/>
          <w:rFonts w:ascii="Arial" w:eastAsia="Times New Roman" w:hAnsi="Arial" w:cs="Arial"/>
          <w:i/>
          <w:iCs/>
          <w:sz w:val="18"/>
          <w:szCs w:val="18"/>
          <w:lang w:val="en-GB" w:eastAsia="en-GB"/>
        </w:rPr>
        <w:t>Credit</w:t>
      </w:r>
      <w:r w:rsidR="00213158" w:rsidRPr="00B227A3">
        <w:rPr>
          <w:rStyle w:val="normaltextrun"/>
          <w:rFonts w:ascii="Arial" w:eastAsia="Times New Roman" w:hAnsi="Arial" w:cs="Arial"/>
          <w:i/>
          <w:iCs/>
          <w:sz w:val="18"/>
          <w:szCs w:val="18"/>
          <w:lang w:val="en-GB" w:eastAsia="en-GB"/>
        </w:rPr>
        <w:t>s</w:t>
      </w:r>
      <w:r w:rsidRPr="00B227A3">
        <w:rPr>
          <w:rStyle w:val="normaltextrun"/>
          <w:rFonts w:ascii="Arial" w:eastAsia="Times New Roman" w:hAnsi="Arial" w:cs="Arial"/>
          <w:i/>
          <w:iCs/>
          <w:sz w:val="18"/>
          <w:szCs w:val="18"/>
          <w:lang w:val="en-GB" w:eastAsia="en-GB"/>
        </w:rPr>
        <w:t xml:space="preserve"> Nicholas Bewick - AMDL CIRCLE </w:t>
      </w:r>
    </w:p>
    <w:p w14:paraId="4E0BDF9E" w14:textId="77777777" w:rsidR="00BA2266" w:rsidRPr="00B227A3" w:rsidRDefault="00BA2266" w:rsidP="00F4286E">
      <w:pPr>
        <w:pBdr>
          <w:top w:val="nil"/>
          <w:left w:val="nil"/>
          <w:bottom w:val="nil"/>
          <w:right w:val="nil"/>
          <w:between w:val="nil"/>
        </w:pBdr>
        <w:spacing w:after="0" w:line="240" w:lineRule="atLeast"/>
        <w:jc w:val="both"/>
        <w:rPr>
          <w:rFonts w:ascii="Arial" w:eastAsia="Arial" w:hAnsi="Arial" w:cs="Arial"/>
          <w:b/>
          <w:color w:val="000000"/>
          <w:lang w:val="en-GB"/>
        </w:rPr>
      </w:pPr>
    </w:p>
    <w:p w14:paraId="7A25EAFB" w14:textId="77777777" w:rsidR="00F4286E" w:rsidRPr="00F4286E" w:rsidRDefault="00F4286E" w:rsidP="00F4286E">
      <w:pPr>
        <w:pBdr>
          <w:top w:val="nil"/>
          <w:left w:val="nil"/>
          <w:bottom w:val="nil"/>
          <w:right w:val="nil"/>
          <w:between w:val="nil"/>
        </w:pBdr>
        <w:spacing w:after="0" w:line="240" w:lineRule="atLeast"/>
        <w:jc w:val="both"/>
        <w:rPr>
          <w:rFonts w:ascii="Arial" w:eastAsia="Arial" w:hAnsi="Arial" w:cs="Arial"/>
          <w:color w:val="000000"/>
          <w:sz w:val="20"/>
          <w:szCs w:val="20"/>
          <w:lang w:val="en-GB"/>
        </w:rPr>
      </w:pPr>
      <w:r w:rsidRPr="00F4286E">
        <w:rPr>
          <w:rStyle w:val="normaltextrun"/>
          <w:rFonts w:ascii="Arial" w:hAnsi="Arial" w:cs="Arial"/>
          <w:sz w:val="20"/>
          <w:szCs w:val="20"/>
          <w:lang w:val="en-GB"/>
        </w:rPr>
        <w:t xml:space="preserve">From the 17th to the 23rd of April, Azimut Yachts presents </w:t>
      </w:r>
      <w:r w:rsidRPr="00F4286E">
        <w:rPr>
          <w:rFonts w:ascii="Arial" w:eastAsia="Arial" w:hAnsi="Arial" w:cs="Arial"/>
          <w:color w:val="000000"/>
          <w:sz w:val="20"/>
          <w:szCs w:val="20"/>
          <w:lang w:val="en-GB"/>
        </w:rPr>
        <w:t xml:space="preserve">“The Sea Deck,” the floating installation that recounts the desire to go beyond the expected and – as with the yachts of the Seadeck Series – rediscover contact with nature. It is both an emotional walk on the water and a journey to discover the route traced by Azimut to protect the sea.  </w:t>
      </w:r>
    </w:p>
    <w:p w14:paraId="78DF5701" w14:textId="77777777" w:rsidR="00F4286E" w:rsidRPr="00F4286E" w:rsidRDefault="00F4286E" w:rsidP="00F4286E">
      <w:pPr>
        <w:spacing w:after="0" w:line="240" w:lineRule="atLeast"/>
        <w:jc w:val="both"/>
        <w:rPr>
          <w:rFonts w:ascii="Arial" w:hAnsi="Arial" w:cs="Arial"/>
          <w:color w:val="090808"/>
          <w:sz w:val="20"/>
          <w:szCs w:val="20"/>
          <w:lang w:val="en-GB"/>
        </w:rPr>
      </w:pPr>
    </w:p>
    <w:p w14:paraId="10A59873" w14:textId="1BB48F04" w:rsidR="00C03826" w:rsidRDefault="00095806" w:rsidP="00F4286E">
      <w:pPr>
        <w:spacing w:after="0" w:line="240" w:lineRule="atLeast"/>
        <w:jc w:val="both"/>
        <w:rPr>
          <w:rStyle w:val="Strong"/>
          <w:rFonts w:ascii="Arial" w:hAnsi="Arial" w:cs="Arial"/>
          <w:b w:val="0"/>
          <w:bCs w:val="0"/>
          <w:sz w:val="20"/>
          <w:szCs w:val="20"/>
          <w:lang w:val="en-GB"/>
        </w:rPr>
      </w:pPr>
      <w:r w:rsidRPr="00F4286E">
        <w:rPr>
          <w:rFonts w:ascii="Arial" w:hAnsi="Arial" w:cs="Arial"/>
          <w:color w:val="090808"/>
          <w:sz w:val="20"/>
          <w:szCs w:val="20"/>
          <w:lang w:val="en-GB"/>
        </w:rPr>
        <w:t xml:space="preserve">In the nautical world, Azimut has realized the ideal of </w:t>
      </w:r>
      <w:r w:rsidRPr="00F4286E">
        <w:rPr>
          <w:rFonts w:ascii="Arial" w:hAnsi="Arial" w:cs="Arial"/>
          <w:b/>
          <w:bCs/>
          <w:color w:val="090808"/>
          <w:sz w:val="20"/>
          <w:szCs w:val="20"/>
          <w:lang w:val="en-GB"/>
        </w:rPr>
        <w:t>returning to nature</w:t>
      </w:r>
      <w:r w:rsidRPr="00F4286E">
        <w:rPr>
          <w:rFonts w:ascii="Arial" w:hAnsi="Arial" w:cs="Arial"/>
          <w:color w:val="090808"/>
          <w:sz w:val="20"/>
          <w:szCs w:val="20"/>
          <w:lang w:val="en-GB"/>
        </w:rPr>
        <w:t xml:space="preserve">: the </w:t>
      </w:r>
      <w:r w:rsidR="002C0D30" w:rsidRPr="00F4286E">
        <w:rPr>
          <w:rFonts w:ascii="Arial" w:hAnsi="Arial" w:cs="Arial"/>
          <w:color w:val="090808"/>
          <w:sz w:val="20"/>
          <w:szCs w:val="20"/>
          <w:lang w:val="en-GB"/>
        </w:rPr>
        <w:t>S</w:t>
      </w:r>
      <w:r w:rsidRPr="00F4286E">
        <w:rPr>
          <w:rFonts w:ascii="Arial" w:hAnsi="Arial" w:cs="Arial"/>
          <w:color w:val="090808"/>
          <w:sz w:val="20"/>
          <w:szCs w:val="20"/>
          <w:lang w:val="en-GB"/>
        </w:rPr>
        <w:t xml:space="preserve">hipyard was the first to combine </w:t>
      </w:r>
      <w:r w:rsidRPr="00F4286E">
        <w:rPr>
          <w:rFonts w:ascii="Arial" w:hAnsi="Arial" w:cs="Arial"/>
          <w:b/>
          <w:bCs/>
          <w:color w:val="090808"/>
          <w:sz w:val="20"/>
          <w:szCs w:val="20"/>
          <w:lang w:val="en-GB"/>
        </w:rPr>
        <w:t>technological solutions to reduce environmental impact</w:t>
      </w:r>
      <w:r w:rsidRPr="00F4286E">
        <w:rPr>
          <w:rFonts w:ascii="Arial" w:hAnsi="Arial" w:cs="Arial"/>
          <w:color w:val="090808"/>
          <w:sz w:val="20"/>
          <w:szCs w:val="20"/>
          <w:lang w:val="en-GB"/>
        </w:rPr>
        <w:t xml:space="preserve"> with stylistic and design innovations aimed at breaking down the barriers between inside and outside to embrace the sea once again. The symbol of this approach is the </w:t>
      </w:r>
      <w:r w:rsidRPr="00F4286E">
        <w:rPr>
          <w:rFonts w:ascii="Arial" w:hAnsi="Arial" w:cs="Arial"/>
          <w:b/>
          <w:bCs/>
          <w:color w:val="090808"/>
          <w:sz w:val="20"/>
          <w:szCs w:val="20"/>
          <w:lang w:val="en-GB"/>
        </w:rPr>
        <w:t>new Seadeck Series</w:t>
      </w:r>
      <w:r w:rsidRPr="00F4286E">
        <w:rPr>
          <w:rFonts w:ascii="Arial" w:hAnsi="Arial" w:cs="Arial"/>
          <w:color w:val="090808"/>
          <w:sz w:val="20"/>
          <w:szCs w:val="20"/>
          <w:lang w:val="en-GB"/>
        </w:rPr>
        <w:t xml:space="preserve">, the </w:t>
      </w:r>
      <w:r w:rsidRPr="00F4286E">
        <w:rPr>
          <w:rFonts w:ascii="Arial" w:hAnsi="Arial" w:cs="Arial"/>
          <w:b/>
          <w:bCs/>
          <w:color w:val="090808"/>
          <w:sz w:val="20"/>
          <w:szCs w:val="20"/>
          <w:lang w:val="en-GB"/>
        </w:rPr>
        <w:t>first hybrid Series</w:t>
      </w:r>
      <w:r w:rsidRPr="00F4286E">
        <w:rPr>
          <w:rFonts w:ascii="Arial" w:hAnsi="Arial" w:cs="Arial"/>
          <w:color w:val="090808"/>
          <w:sz w:val="20"/>
          <w:szCs w:val="20"/>
          <w:lang w:val="en-GB"/>
        </w:rPr>
        <w:t xml:space="preserve"> of motoryachts for families, which will achieve </w:t>
      </w:r>
      <w:r w:rsidRPr="00F4286E">
        <w:rPr>
          <w:rFonts w:ascii="Arial" w:hAnsi="Arial" w:cs="Arial"/>
          <w:b/>
          <w:bCs/>
          <w:color w:val="090808"/>
          <w:sz w:val="20"/>
          <w:szCs w:val="20"/>
          <w:lang w:val="en-GB"/>
        </w:rPr>
        <w:t>a 40% reduction in CO2 emissions</w:t>
      </w:r>
      <w:r w:rsidRPr="00F4286E">
        <w:rPr>
          <w:rFonts w:ascii="Arial" w:hAnsi="Arial" w:cs="Arial"/>
          <w:color w:val="090808"/>
          <w:sz w:val="20"/>
          <w:szCs w:val="20"/>
          <w:lang w:val="en-GB"/>
        </w:rPr>
        <w:t xml:space="preserve"> in an average year of use compared to a traditional flybridge boat of similar size</w:t>
      </w:r>
      <w:r w:rsidR="00517A89" w:rsidRPr="00F4286E">
        <w:rPr>
          <w:rStyle w:val="Strong"/>
          <w:rFonts w:ascii="Arial" w:hAnsi="Arial" w:cs="Arial"/>
          <w:b w:val="0"/>
          <w:bCs w:val="0"/>
          <w:sz w:val="20"/>
          <w:szCs w:val="20"/>
          <w:lang w:val="en-GB"/>
        </w:rPr>
        <w:t>.</w:t>
      </w:r>
    </w:p>
    <w:p w14:paraId="0A17C36D" w14:textId="77777777" w:rsidR="00F4286E" w:rsidRPr="00F4286E" w:rsidRDefault="00F4286E" w:rsidP="00F4286E">
      <w:pPr>
        <w:spacing w:after="0" w:line="240" w:lineRule="atLeast"/>
        <w:jc w:val="both"/>
        <w:rPr>
          <w:rFonts w:ascii="Arial" w:hAnsi="Arial" w:cs="Arial"/>
          <w:color w:val="090808"/>
          <w:sz w:val="20"/>
          <w:szCs w:val="20"/>
          <w:lang w:val="en-GB"/>
        </w:rPr>
      </w:pPr>
    </w:p>
    <w:p w14:paraId="7D0A3FEE" w14:textId="7A2247E6" w:rsidR="000D1916" w:rsidRPr="00F4286E" w:rsidRDefault="72D64E42" w:rsidP="00F4286E">
      <w:pPr>
        <w:pBdr>
          <w:top w:val="nil"/>
          <w:left w:val="nil"/>
          <w:bottom w:val="nil"/>
          <w:right w:val="nil"/>
          <w:between w:val="nil"/>
        </w:pBdr>
        <w:spacing w:after="0" w:line="240" w:lineRule="atLeast"/>
        <w:jc w:val="both"/>
        <w:rPr>
          <w:rFonts w:ascii="Arial" w:eastAsia="Arial" w:hAnsi="Arial" w:cs="Arial"/>
          <w:color w:val="000000"/>
          <w:sz w:val="20"/>
          <w:szCs w:val="20"/>
          <w:lang w:val="en-GB"/>
        </w:rPr>
      </w:pPr>
      <w:r w:rsidRPr="00F4286E">
        <w:rPr>
          <w:rStyle w:val="normaltextrun"/>
          <w:rFonts w:ascii="Arial" w:hAnsi="Arial" w:cs="Arial"/>
          <w:sz w:val="20"/>
          <w:szCs w:val="20"/>
          <w:lang w:val="en-GB"/>
        </w:rPr>
        <w:t xml:space="preserve">The </w:t>
      </w:r>
      <w:r w:rsidRPr="00F4286E">
        <w:rPr>
          <w:rStyle w:val="normaltextrun"/>
          <w:rFonts w:ascii="Arial" w:hAnsi="Arial" w:cs="Arial"/>
          <w:b/>
          <w:bCs/>
          <w:sz w:val="20"/>
          <w:szCs w:val="20"/>
          <w:lang w:val="en-GB"/>
        </w:rPr>
        <w:t>new Seadeck Series</w:t>
      </w:r>
      <w:r w:rsidRPr="00F4286E">
        <w:rPr>
          <w:rStyle w:val="normaltextrun"/>
          <w:rFonts w:ascii="Arial" w:hAnsi="Arial" w:cs="Arial"/>
          <w:sz w:val="20"/>
          <w:szCs w:val="20"/>
          <w:lang w:val="en-GB"/>
        </w:rPr>
        <w:t xml:space="preserve">, epitomizing this philosophy, has inspired </w:t>
      </w:r>
      <w:r w:rsidRPr="00F4286E">
        <w:rPr>
          <w:rStyle w:val="normaltextrun"/>
          <w:rFonts w:ascii="Arial" w:hAnsi="Arial" w:cs="Arial"/>
          <w:b/>
          <w:bCs/>
          <w:sz w:val="20"/>
          <w:szCs w:val="20"/>
          <w:lang w:val="en-GB"/>
        </w:rPr>
        <w:t>AMDL CIRCLE and Michele De Lucchi</w:t>
      </w:r>
      <w:r w:rsidRPr="00F4286E">
        <w:rPr>
          <w:rStyle w:val="normaltextrun"/>
          <w:rFonts w:ascii="Arial" w:hAnsi="Arial" w:cs="Arial"/>
          <w:sz w:val="20"/>
          <w:szCs w:val="20"/>
          <w:lang w:val="en-GB"/>
        </w:rPr>
        <w:t xml:space="preserve"> in the creation of "</w:t>
      </w:r>
      <w:r w:rsidRPr="00F4286E">
        <w:rPr>
          <w:rStyle w:val="normaltextrun"/>
          <w:rFonts w:ascii="Arial" w:hAnsi="Arial" w:cs="Arial"/>
          <w:b/>
          <w:bCs/>
          <w:sz w:val="20"/>
          <w:szCs w:val="20"/>
          <w:lang w:val="en-GB"/>
        </w:rPr>
        <w:t>The Sea Deck</w:t>
      </w:r>
      <w:r w:rsidRPr="00F4286E">
        <w:rPr>
          <w:rStyle w:val="normaltextrun"/>
          <w:rFonts w:ascii="Arial" w:hAnsi="Arial" w:cs="Arial"/>
          <w:sz w:val="20"/>
          <w:szCs w:val="20"/>
          <w:lang w:val="en-GB"/>
        </w:rPr>
        <w:t xml:space="preserve">", a floating promenade on the Darsena, designed in collaboration with Azimut to </w:t>
      </w:r>
      <w:r w:rsidRPr="00F4286E">
        <w:rPr>
          <w:rStyle w:val="normaltextrun"/>
          <w:rFonts w:ascii="Arial" w:hAnsi="Arial" w:cs="Arial"/>
          <w:b/>
          <w:bCs/>
          <w:sz w:val="20"/>
          <w:szCs w:val="20"/>
          <w:lang w:val="en-GB"/>
        </w:rPr>
        <w:t xml:space="preserve">bring the experience of the ancient navigable waterways back to the city of Milan </w:t>
      </w:r>
      <w:r w:rsidRPr="00F4286E">
        <w:rPr>
          <w:rStyle w:val="normaltextrun"/>
          <w:rFonts w:ascii="Arial" w:hAnsi="Arial" w:cs="Arial"/>
          <w:sz w:val="20"/>
          <w:szCs w:val="20"/>
          <w:lang w:val="en-GB"/>
        </w:rPr>
        <w:t xml:space="preserve">and offer visitors a </w:t>
      </w:r>
      <w:r w:rsidRPr="00F4286E">
        <w:rPr>
          <w:rStyle w:val="normaltextrun"/>
          <w:rFonts w:ascii="Arial" w:hAnsi="Arial" w:cs="Arial"/>
          <w:b/>
          <w:bCs/>
          <w:sz w:val="20"/>
          <w:szCs w:val="20"/>
          <w:lang w:val="en-GB"/>
        </w:rPr>
        <w:t>new perspective</w:t>
      </w:r>
      <w:r w:rsidRPr="00F4286E">
        <w:rPr>
          <w:rStyle w:val="normaltextrun"/>
          <w:rFonts w:ascii="Arial" w:hAnsi="Arial" w:cs="Arial"/>
          <w:sz w:val="20"/>
          <w:szCs w:val="20"/>
          <w:lang w:val="en-GB"/>
        </w:rPr>
        <w:t xml:space="preserve"> on </w:t>
      </w:r>
      <w:r w:rsidRPr="00F4286E">
        <w:rPr>
          <w:rStyle w:val="normaltextrun"/>
          <w:rFonts w:ascii="Arial" w:hAnsi="Arial" w:cs="Arial"/>
          <w:b/>
          <w:bCs/>
          <w:sz w:val="20"/>
          <w:szCs w:val="20"/>
          <w:lang w:val="en-GB"/>
        </w:rPr>
        <w:t>enjoying the water</w:t>
      </w:r>
      <w:r w:rsidRPr="00F4286E">
        <w:rPr>
          <w:rStyle w:val="normaltextrun"/>
          <w:rFonts w:ascii="Arial" w:hAnsi="Arial" w:cs="Arial"/>
          <w:sz w:val="20"/>
          <w:szCs w:val="20"/>
          <w:lang w:val="en-GB"/>
        </w:rPr>
        <w:t xml:space="preserve"> from a unique point of view near Leonardo da Vinci's historic canal</w:t>
      </w:r>
      <w:r w:rsidRPr="00F4286E">
        <w:rPr>
          <w:rFonts w:ascii="Arial" w:eastAsia="Arial" w:hAnsi="Arial" w:cs="Arial"/>
          <w:color w:val="000000" w:themeColor="text1"/>
          <w:sz w:val="20"/>
          <w:szCs w:val="20"/>
          <w:lang w:val="en-GB"/>
        </w:rPr>
        <w:t xml:space="preserve">. </w:t>
      </w:r>
      <w:r w:rsidR="002C0D30" w:rsidRPr="00F4286E">
        <w:rPr>
          <w:rFonts w:ascii="Arial" w:eastAsia="Arial" w:hAnsi="Arial" w:cs="Arial"/>
          <w:color w:val="000000"/>
          <w:sz w:val="20"/>
          <w:szCs w:val="20"/>
          <w:lang w:val="en-GB"/>
        </w:rPr>
        <w:t xml:space="preserve">The project was designed to re-propose the same </w:t>
      </w:r>
      <w:r w:rsidR="002C0D30" w:rsidRPr="00F4286E">
        <w:rPr>
          <w:rFonts w:ascii="Arial" w:eastAsia="Arial" w:hAnsi="Arial" w:cs="Arial"/>
          <w:b/>
          <w:bCs/>
          <w:color w:val="000000"/>
          <w:sz w:val="20"/>
          <w:szCs w:val="20"/>
          <w:lang w:val="en-GB"/>
        </w:rPr>
        <w:t>revolution that Azimut has introduced in the nautical world</w:t>
      </w:r>
      <w:r w:rsidR="002C0D30" w:rsidRPr="00F4286E">
        <w:rPr>
          <w:rFonts w:ascii="Arial" w:eastAsia="Arial" w:hAnsi="Arial" w:cs="Arial"/>
          <w:color w:val="000000"/>
          <w:sz w:val="20"/>
          <w:szCs w:val="20"/>
          <w:lang w:val="en-GB"/>
        </w:rPr>
        <w:t>, inviting you to embark on a journey to discover the technologies developed by the Shipyard to reduce environmental impact and to share a moment of return to nature, which is the essence of navigation</w:t>
      </w:r>
      <w:r w:rsidR="000D1916" w:rsidRPr="00F4286E">
        <w:rPr>
          <w:rFonts w:ascii="Arial" w:eastAsia="Arial" w:hAnsi="Arial" w:cs="Arial"/>
          <w:color w:val="000000"/>
          <w:sz w:val="20"/>
          <w:szCs w:val="20"/>
          <w:lang w:val="en-GB"/>
        </w:rPr>
        <w:t xml:space="preserve">. </w:t>
      </w:r>
    </w:p>
    <w:p w14:paraId="0DD9E52B" w14:textId="77777777" w:rsidR="00EA4038" w:rsidRPr="00F4286E" w:rsidRDefault="00EA4038" w:rsidP="00F4286E">
      <w:pPr>
        <w:pBdr>
          <w:top w:val="nil"/>
          <w:left w:val="nil"/>
          <w:bottom w:val="nil"/>
          <w:right w:val="nil"/>
          <w:between w:val="nil"/>
        </w:pBdr>
        <w:spacing w:after="0" w:line="240" w:lineRule="atLeast"/>
        <w:jc w:val="both"/>
        <w:rPr>
          <w:rFonts w:ascii="Arial" w:eastAsia="Arial" w:hAnsi="Arial" w:cs="Arial"/>
          <w:color w:val="000000"/>
          <w:sz w:val="20"/>
          <w:szCs w:val="20"/>
          <w:lang w:val="en-GB"/>
        </w:rPr>
      </w:pPr>
    </w:p>
    <w:p w14:paraId="6868DB67" w14:textId="2A66680F" w:rsidR="00536151" w:rsidRPr="00F4286E" w:rsidRDefault="005A43D4" w:rsidP="00F4286E">
      <w:pPr>
        <w:pBdr>
          <w:top w:val="nil"/>
          <w:left w:val="nil"/>
          <w:bottom w:val="nil"/>
          <w:right w:val="nil"/>
          <w:between w:val="nil"/>
        </w:pBdr>
        <w:spacing w:after="0" w:line="240" w:lineRule="atLeast"/>
        <w:jc w:val="both"/>
        <w:rPr>
          <w:rFonts w:ascii="Arial" w:eastAsia="Arial" w:hAnsi="Arial" w:cs="Arial"/>
          <w:color w:val="000000"/>
          <w:sz w:val="20"/>
          <w:szCs w:val="20"/>
          <w:lang w:val="en-GB"/>
        </w:rPr>
      </w:pPr>
      <w:r w:rsidRPr="005A43D4">
        <w:rPr>
          <w:rFonts w:ascii="Arial" w:eastAsia="Arial" w:hAnsi="Arial" w:cs="Arial"/>
          <w:color w:val="000000"/>
          <w:sz w:val="20"/>
          <w:szCs w:val="20"/>
          <w:lang w:val="en-GB"/>
        </w:rPr>
        <w:t>In fact, the installation reinterprets the aft terrace of the Seadeck Series yachts, the Fun Island, which is an open lounge embracing the sea, designed for the first time to offer an immersive experience in nature</w:t>
      </w:r>
      <w:r w:rsidR="00095806" w:rsidRPr="005A43D4">
        <w:rPr>
          <w:rFonts w:eastAsia="Arial"/>
          <w:color w:val="000000"/>
        </w:rPr>
        <w:t>:</w:t>
      </w:r>
      <w:r w:rsidR="00095806" w:rsidRPr="00F4286E">
        <w:rPr>
          <w:rStyle w:val="normaltextrun"/>
          <w:rFonts w:ascii="Arial" w:hAnsi="Arial" w:cs="Arial"/>
          <w:bCs/>
          <w:sz w:val="20"/>
          <w:szCs w:val="20"/>
          <w:lang w:val="en-GB"/>
        </w:rPr>
        <w:t xml:space="preserve"> </w:t>
      </w:r>
      <w:r w:rsidR="00EF4466" w:rsidRPr="00EF4466">
        <w:rPr>
          <w:rStyle w:val="normaltextrun"/>
          <w:rFonts w:ascii="Arial" w:hAnsi="Arial" w:cs="Arial"/>
          <w:bCs/>
          <w:sz w:val="20"/>
          <w:szCs w:val="20"/>
          <w:lang w:val="en-GB"/>
        </w:rPr>
        <w:t>it is accessed from the quay through</w:t>
      </w:r>
      <w:r w:rsidR="00EF4466">
        <w:rPr>
          <w:rStyle w:val="normaltextrun"/>
          <w:rFonts w:ascii="Arial" w:hAnsi="Arial" w:cs="Arial"/>
          <w:bCs/>
          <w:sz w:val="20"/>
          <w:szCs w:val="20"/>
          <w:lang w:val="en-GB"/>
        </w:rPr>
        <w:t xml:space="preserve"> a</w:t>
      </w:r>
      <w:r w:rsidR="00EF4466" w:rsidRPr="00EF4466">
        <w:rPr>
          <w:rStyle w:val="normaltextrun"/>
          <w:rFonts w:ascii="Arial" w:hAnsi="Arial" w:cs="Arial"/>
          <w:bCs/>
          <w:sz w:val="20"/>
          <w:szCs w:val="20"/>
          <w:lang w:val="en-GB"/>
        </w:rPr>
        <w:t xml:space="preserve"> </w:t>
      </w:r>
      <w:r w:rsidR="00EF4466">
        <w:rPr>
          <w:rStyle w:val="normaltextrun"/>
          <w:rFonts w:ascii="Arial" w:hAnsi="Arial" w:cs="Arial"/>
          <w:bCs/>
          <w:sz w:val="20"/>
          <w:szCs w:val="20"/>
          <w:lang w:val="en-GB"/>
        </w:rPr>
        <w:t>covered stand</w:t>
      </w:r>
      <w:r w:rsidR="00EF4466" w:rsidRPr="00EF4466">
        <w:rPr>
          <w:rStyle w:val="normaltextrun"/>
          <w:rFonts w:ascii="Arial" w:hAnsi="Arial" w:cs="Arial"/>
          <w:bCs/>
          <w:sz w:val="20"/>
          <w:szCs w:val="20"/>
          <w:lang w:val="en-GB"/>
        </w:rPr>
        <w:t xml:space="preserve"> that recalls the architectural identity </w:t>
      </w:r>
      <w:r w:rsidR="00EF4466">
        <w:rPr>
          <w:rStyle w:val="normaltextrun"/>
          <w:rFonts w:ascii="Arial" w:hAnsi="Arial" w:cs="Arial"/>
          <w:bCs/>
          <w:sz w:val="20"/>
          <w:szCs w:val="20"/>
          <w:lang w:val="en-GB"/>
        </w:rPr>
        <w:t>developed</w:t>
      </w:r>
      <w:r w:rsidR="00EF4466" w:rsidRPr="00EF4466">
        <w:rPr>
          <w:rStyle w:val="normaltextrun"/>
          <w:rFonts w:ascii="Arial" w:hAnsi="Arial" w:cs="Arial"/>
          <w:bCs/>
          <w:sz w:val="20"/>
          <w:szCs w:val="20"/>
          <w:lang w:val="en-GB"/>
        </w:rPr>
        <w:t xml:space="preserve"> over the years by AMDL CIRCLE for Azimut.</w:t>
      </w:r>
      <w:r w:rsidR="00EF4466">
        <w:rPr>
          <w:rStyle w:val="normaltextrun"/>
          <w:rFonts w:ascii="Arial" w:hAnsi="Arial" w:cs="Arial"/>
          <w:bCs/>
          <w:sz w:val="20"/>
          <w:szCs w:val="20"/>
          <w:lang w:val="en-GB"/>
        </w:rPr>
        <w:t xml:space="preserve"> O</w:t>
      </w:r>
      <w:r w:rsidR="00095806" w:rsidRPr="00F4286E">
        <w:rPr>
          <w:rStyle w:val="normaltextrun"/>
          <w:rFonts w:ascii="Arial" w:hAnsi="Arial" w:cs="Arial"/>
          <w:bCs/>
          <w:sz w:val="20"/>
          <w:szCs w:val="20"/>
          <w:lang w:val="en-GB"/>
        </w:rPr>
        <w:t xml:space="preserve">nce on board, visitors will be able to </w:t>
      </w:r>
      <w:r w:rsidR="00095806" w:rsidRPr="00F4286E">
        <w:rPr>
          <w:rStyle w:val="normaltextrun"/>
          <w:rFonts w:ascii="Arial" w:hAnsi="Arial" w:cs="Arial"/>
          <w:b/>
          <w:sz w:val="20"/>
          <w:szCs w:val="20"/>
          <w:lang w:val="en-GB"/>
        </w:rPr>
        <w:t>walk – strictly barefoot – along the ring, suspended above the water,</w:t>
      </w:r>
      <w:r w:rsidR="00095806" w:rsidRPr="00F4286E">
        <w:rPr>
          <w:rStyle w:val="normaltextrun"/>
          <w:rFonts w:ascii="Arial" w:hAnsi="Arial" w:cs="Arial"/>
          <w:bCs/>
          <w:sz w:val="20"/>
          <w:szCs w:val="20"/>
          <w:lang w:val="en-GB"/>
        </w:rPr>
        <w:t xml:space="preserve"> to the center of the Darsena and satisfy that desire to “go further”, the part of Azimut's pioneering DNA that nourishes sea explorers</w:t>
      </w:r>
      <w:r w:rsidR="00811149" w:rsidRPr="00F4286E">
        <w:rPr>
          <w:rFonts w:ascii="Arial" w:eastAsia="Arial" w:hAnsi="Arial" w:cs="Arial"/>
          <w:color w:val="000000"/>
          <w:sz w:val="20"/>
          <w:szCs w:val="20"/>
          <w:lang w:val="en-GB"/>
        </w:rPr>
        <w:t xml:space="preserve">. </w:t>
      </w:r>
      <w:r w:rsidR="002C0D30" w:rsidRPr="00F4286E">
        <w:rPr>
          <w:rFonts w:ascii="Arial" w:eastAsia="Arial" w:hAnsi="Arial" w:cs="Arial"/>
          <w:color w:val="000000"/>
          <w:sz w:val="20"/>
          <w:szCs w:val="20"/>
          <w:lang w:val="en-GB"/>
        </w:rPr>
        <w:t>Along the way,</w:t>
      </w:r>
      <w:r w:rsidR="00EF4466">
        <w:rPr>
          <w:rFonts w:ascii="Arial" w:eastAsia="Arial" w:hAnsi="Arial" w:cs="Arial"/>
          <w:color w:val="000000"/>
          <w:sz w:val="20"/>
          <w:szCs w:val="20"/>
          <w:lang w:val="en-GB"/>
        </w:rPr>
        <w:t xml:space="preserve"> five interactive stations open</w:t>
      </w:r>
      <w:r w:rsidR="002C0D30" w:rsidRPr="00F4286E">
        <w:rPr>
          <w:rFonts w:ascii="Arial" w:eastAsia="Arial" w:hAnsi="Arial" w:cs="Arial"/>
          <w:color w:val="000000"/>
          <w:sz w:val="20"/>
          <w:szCs w:val="20"/>
          <w:lang w:val="en-GB"/>
        </w:rPr>
        <w:t xml:space="preserve"> </w:t>
      </w:r>
      <w:r w:rsidR="00EF4466">
        <w:rPr>
          <w:rFonts w:ascii="Arial" w:eastAsia="Arial" w:hAnsi="Arial" w:cs="Arial"/>
          <w:color w:val="000000"/>
          <w:sz w:val="20"/>
          <w:szCs w:val="20"/>
          <w:lang w:val="en-GB"/>
        </w:rPr>
        <w:t xml:space="preserve">on </w:t>
      </w:r>
      <w:r w:rsidR="002C0D30" w:rsidRPr="00F4286E">
        <w:rPr>
          <w:rFonts w:ascii="Arial" w:eastAsia="Arial" w:hAnsi="Arial" w:cs="Arial"/>
          <w:b/>
          <w:bCs/>
          <w:color w:val="000000"/>
          <w:sz w:val="20"/>
          <w:szCs w:val="20"/>
          <w:lang w:val="en-GB"/>
        </w:rPr>
        <w:t>cantilevered terraces</w:t>
      </w:r>
      <w:r w:rsidR="00EF4466" w:rsidRPr="00EF4466">
        <w:rPr>
          <w:rFonts w:ascii="Arial" w:eastAsia="Arial" w:hAnsi="Arial" w:cs="Arial"/>
          <w:color w:val="000000"/>
          <w:sz w:val="20"/>
          <w:szCs w:val="20"/>
          <w:lang w:val="en-GB"/>
        </w:rPr>
        <w:t>,</w:t>
      </w:r>
      <w:r w:rsidR="002C0D30" w:rsidRPr="00F4286E">
        <w:rPr>
          <w:rFonts w:ascii="Arial" w:eastAsia="Arial" w:hAnsi="Arial" w:cs="Arial"/>
          <w:color w:val="000000"/>
          <w:sz w:val="20"/>
          <w:szCs w:val="20"/>
          <w:lang w:val="en-GB"/>
        </w:rPr>
        <w:t xml:space="preserve"> referencing the openable "wings" of Seadeck yachts</w:t>
      </w:r>
      <w:r w:rsidR="00EF4466">
        <w:rPr>
          <w:rFonts w:ascii="Arial" w:eastAsia="Arial" w:hAnsi="Arial" w:cs="Arial"/>
          <w:color w:val="000000"/>
          <w:sz w:val="20"/>
          <w:szCs w:val="20"/>
          <w:lang w:val="en-GB"/>
        </w:rPr>
        <w:t>,</w:t>
      </w:r>
      <w:r w:rsidR="002C0D30" w:rsidRPr="00F4286E">
        <w:rPr>
          <w:rFonts w:ascii="Arial" w:eastAsia="Arial" w:hAnsi="Arial" w:cs="Arial"/>
          <w:color w:val="000000"/>
          <w:sz w:val="20"/>
          <w:szCs w:val="20"/>
          <w:lang w:val="en-GB"/>
        </w:rPr>
        <w:t xml:space="preserve"> </w:t>
      </w:r>
      <w:r w:rsidR="00EF4466">
        <w:rPr>
          <w:rFonts w:ascii="Arial" w:eastAsia="Arial" w:hAnsi="Arial" w:cs="Arial"/>
          <w:color w:val="000000"/>
          <w:sz w:val="20"/>
          <w:szCs w:val="20"/>
          <w:lang w:val="en-GB"/>
        </w:rPr>
        <w:t>to teach the path</w:t>
      </w:r>
      <w:r w:rsidR="00CB3CCD" w:rsidRPr="00F4286E">
        <w:rPr>
          <w:rFonts w:ascii="Arial" w:eastAsia="Arial" w:hAnsi="Arial" w:cs="Arial"/>
          <w:color w:val="000000"/>
          <w:sz w:val="20"/>
          <w:szCs w:val="20"/>
          <w:lang w:val="en-GB"/>
        </w:rPr>
        <w:t xml:space="preserve"> traced by the Shipyard</w:t>
      </w:r>
      <w:r w:rsidR="002C0D30" w:rsidRPr="00F4286E">
        <w:rPr>
          <w:rFonts w:ascii="Arial" w:eastAsia="Arial" w:hAnsi="Arial" w:cs="Arial"/>
          <w:color w:val="000000"/>
          <w:sz w:val="20"/>
          <w:szCs w:val="20"/>
          <w:lang w:val="en-GB"/>
        </w:rPr>
        <w:t xml:space="preserve"> to </w:t>
      </w:r>
      <w:r w:rsidR="002C0D30" w:rsidRPr="00F4286E">
        <w:rPr>
          <w:rFonts w:ascii="Arial" w:eastAsia="Arial" w:hAnsi="Arial" w:cs="Arial"/>
          <w:b/>
          <w:bCs/>
          <w:color w:val="000000"/>
          <w:sz w:val="20"/>
          <w:szCs w:val="20"/>
          <w:lang w:val="en-GB"/>
        </w:rPr>
        <w:t>reduce emissions and energy consumption</w:t>
      </w:r>
      <w:r w:rsidR="008874ED">
        <w:rPr>
          <w:rFonts w:ascii="Arial" w:eastAsia="Arial" w:hAnsi="Arial" w:cs="Arial"/>
          <w:b/>
          <w:bCs/>
          <w:color w:val="000000"/>
          <w:sz w:val="20"/>
          <w:szCs w:val="20"/>
          <w:lang w:val="en-GB"/>
        </w:rPr>
        <w:t xml:space="preserve">, the </w:t>
      </w:r>
      <w:r w:rsidR="008874ED" w:rsidRPr="008874ED">
        <w:rPr>
          <w:rFonts w:ascii="Arial" w:eastAsia="Arial" w:hAnsi="Arial" w:cs="Arial"/>
          <w:b/>
          <w:bCs/>
          <w:color w:val="000000"/>
          <w:sz w:val="20"/>
          <w:szCs w:val="20"/>
          <w:lang w:val="en-GB"/>
        </w:rPr>
        <w:t>"green heart"</w:t>
      </w:r>
      <w:r w:rsidR="008874ED">
        <w:rPr>
          <w:rFonts w:ascii="Arial" w:eastAsia="Arial" w:hAnsi="Arial" w:cs="Arial"/>
          <w:b/>
          <w:bCs/>
          <w:color w:val="000000"/>
          <w:sz w:val="20"/>
          <w:szCs w:val="20"/>
          <w:lang w:val="en-GB"/>
        </w:rPr>
        <w:t xml:space="preserve"> of the Seadeck Series</w:t>
      </w:r>
      <w:r w:rsidR="00292D5A" w:rsidRPr="00292D5A">
        <w:rPr>
          <w:rFonts w:ascii="Arial" w:eastAsia="Arial" w:hAnsi="Arial" w:cs="Arial"/>
          <w:color w:val="000000"/>
          <w:sz w:val="20"/>
          <w:szCs w:val="20"/>
          <w:lang w:val="en-GB"/>
        </w:rPr>
        <w:t>:</w:t>
      </w:r>
      <w:r w:rsidR="00292D5A">
        <w:rPr>
          <w:rFonts w:ascii="Arial" w:eastAsia="Arial" w:hAnsi="Arial" w:cs="Arial"/>
          <w:color w:val="000000"/>
          <w:sz w:val="20"/>
          <w:szCs w:val="20"/>
          <w:lang w:val="en-GB"/>
        </w:rPr>
        <w:t xml:space="preserve"> </w:t>
      </w:r>
      <w:r w:rsidR="00292D5A" w:rsidRPr="00292D5A">
        <w:rPr>
          <w:rFonts w:ascii="Arial" w:eastAsia="Arial" w:hAnsi="Arial" w:cs="Arial"/>
          <w:color w:val="000000"/>
          <w:sz w:val="20"/>
          <w:szCs w:val="20"/>
          <w:lang w:val="en-GB"/>
        </w:rPr>
        <w:t xml:space="preserve">from the new hybrid engines to the onboard systems </w:t>
      </w:r>
      <w:r w:rsidR="008874ED">
        <w:rPr>
          <w:rFonts w:ascii="Arial" w:eastAsia="Arial" w:hAnsi="Arial" w:cs="Arial"/>
          <w:color w:val="000000"/>
          <w:sz w:val="20"/>
          <w:szCs w:val="20"/>
          <w:lang w:val="en-GB"/>
        </w:rPr>
        <w:t>that reduce energy absorbtion</w:t>
      </w:r>
      <w:r w:rsidR="00292D5A" w:rsidRPr="00292D5A">
        <w:rPr>
          <w:rFonts w:ascii="Arial" w:eastAsia="Arial" w:hAnsi="Arial" w:cs="Arial"/>
          <w:color w:val="000000"/>
          <w:sz w:val="20"/>
          <w:szCs w:val="20"/>
          <w:lang w:val="en-GB"/>
        </w:rPr>
        <w:t xml:space="preserve">, </w:t>
      </w:r>
      <w:r w:rsidR="00292D5A">
        <w:rPr>
          <w:rFonts w:ascii="Arial" w:eastAsia="Arial" w:hAnsi="Arial" w:cs="Arial"/>
          <w:color w:val="000000"/>
          <w:sz w:val="20"/>
          <w:szCs w:val="20"/>
          <w:lang w:val="en-GB"/>
        </w:rPr>
        <w:t>on to the with</w:t>
      </w:r>
      <w:r w:rsidR="00292D5A" w:rsidRPr="00292D5A">
        <w:rPr>
          <w:rFonts w:ascii="Arial" w:eastAsia="Arial" w:hAnsi="Arial" w:cs="Arial"/>
          <w:color w:val="000000"/>
          <w:sz w:val="20"/>
          <w:szCs w:val="20"/>
          <w:lang w:val="en-GB"/>
        </w:rPr>
        <w:t xml:space="preserve"> </w:t>
      </w:r>
      <w:r w:rsidR="00292D5A" w:rsidRPr="00292D5A">
        <w:rPr>
          <w:rFonts w:ascii="Arial" w:eastAsia="Arial" w:hAnsi="Arial" w:cs="Arial"/>
          <w:color w:val="000000"/>
          <w:sz w:val="20"/>
          <w:szCs w:val="20"/>
          <w:lang w:val="en-GB"/>
        </w:rPr>
        <w:lastRenderedPageBreak/>
        <w:t xml:space="preserve">the installation of solar panels </w:t>
      </w:r>
      <w:r w:rsidR="00292D5A">
        <w:rPr>
          <w:rFonts w:ascii="Arial" w:eastAsia="Arial" w:hAnsi="Arial" w:cs="Arial"/>
          <w:color w:val="000000"/>
          <w:sz w:val="20"/>
          <w:szCs w:val="20"/>
          <w:lang w:val="en-GB"/>
        </w:rPr>
        <w:t>and</w:t>
      </w:r>
      <w:r w:rsidR="00292D5A" w:rsidRPr="00292D5A">
        <w:rPr>
          <w:rFonts w:ascii="Arial" w:eastAsia="Arial" w:hAnsi="Arial" w:cs="Arial"/>
          <w:color w:val="000000"/>
          <w:sz w:val="20"/>
          <w:szCs w:val="20"/>
          <w:lang w:val="en-GB"/>
        </w:rPr>
        <w:t xml:space="preserve"> the use of recycled materials </w:t>
      </w:r>
      <w:r w:rsidR="00292D5A">
        <w:rPr>
          <w:rFonts w:ascii="Arial" w:eastAsia="Arial" w:hAnsi="Arial" w:cs="Arial"/>
          <w:color w:val="000000"/>
          <w:sz w:val="20"/>
          <w:szCs w:val="20"/>
          <w:lang w:val="en-GB"/>
        </w:rPr>
        <w:t>and including</w:t>
      </w:r>
      <w:r w:rsidR="00292D5A" w:rsidRPr="00292D5A">
        <w:rPr>
          <w:rFonts w:ascii="Arial" w:eastAsia="Arial" w:hAnsi="Arial" w:cs="Arial"/>
          <w:color w:val="000000"/>
          <w:sz w:val="20"/>
          <w:szCs w:val="20"/>
          <w:lang w:val="en-GB"/>
        </w:rPr>
        <w:t xml:space="preserve"> the carbon adopted to lighten the </w:t>
      </w:r>
      <w:r w:rsidR="008874ED">
        <w:rPr>
          <w:rFonts w:ascii="Arial" w:eastAsia="Arial" w:hAnsi="Arial" w:cs="Arial"/>
          <w:color w:val="000000"/>
          <w:sz w:val="20"/>
          <w:szCs w:val="20"/>
          <w:lang w:val="en-GB"/>
        </w:rPr>
        <w:t>upper parts by</w:t>
      </w:r>
      <w:r w:rsidR="00292D5A" w:rsidRPr="00292D5A">
        <w:rPr>
          <w:rFonts w:ascii="Arial" w:eastAsia="Arial" w:hAnsi="Arial" w:cs="Arial"/>
          <w:color w:val="000000"/>
          <w:sz w:val="20"/>
          <w:szCs w:val="20"/>
          <w:lang w:val="en-GB"/>
        </w:rPr>
        <w:t xml:space="preserve"> up to 30%.</w:t>
      </w:r>
      <w:r w:rsidR="00811149" w:rsidRPr="00F4286E">
        <w:rPr>
          <w:rFonts w:ascii="Arial" w:eastAsia="Arial" w:hAnsi="Arial" w:cs="Arial"/>
          <w:color w:val="000000"/>
          <w:sz w:val="20"/>
          <w:szCs w:val="20"/>
          <w:lang w:val="en-GB"/>
        </w:rPr>
        <w:t xml:space="preserve"> </w:t>
      </w:r>
      <w:r w:rsidR="00095806" w:rsidRPr="00F4286E">
        <w:rPr>
          <w:rStyle w:val="normaltextrun"/>
          <w:rFonts w:ascii="Arial" w:hAnsi="Arial" w:cs="Arial"/>
          <w:bCs/>
          <w:sz w:val="20"/>
          <w:szCs w:val="20"/>
          <w:lang w:val="en-GB"/>
        </w:rPr>
        <w:t>In the evening, the LED lighting evokes the same emotion</w:t>
      </w:r>
      <w:r w:rsidR="004A19C7" w:rsidRPr="00F4286E">
        <w:rPr>
          <w:rStyle w:val="normaltextrun"/>
          <w:rFonts w:ascii="Arial" w:hAnsi="Arial" w:cs="Arial"/>
          <w:bCs/>
          <w:sz w:val="20"/>
          <w:szCs w:val="20"/>
          <w:lang w:val="en-GB"/>
        </w:rPr>
        <w:t>s</w:t>
      </w:r>
      <w:r w:rsidR="00095806" w:rsidRPr="00F4286E">
        <w:rPr>
          <w:rStyle w:val="normaltextrun"/>
          <w:rFonts w:ascii="Arial" w:hAnsi="Arial" w:cs="Arial"/>
          <w:bCs/>
          <w:sz w:val="20"/>
          <w:szCs w:val="20"/>
          <w:lang w:val="en-GB"/>
        </w:rPr>
        <w:t xml:space="preserve"> as </w:t>
      </w:r>
      <w:r w:rsidR="004A19C7" w:rsidRPr="00F4286E">
        <w:rPr>
          <w:rStyle w:val="normaltextrun"/>
          <w:rFonts w:ascii="Arial" w:hAnsi="Arial" w:cs="Arial"/>
          <w:bCs/>
          <w:sz w:val="20"/>
          <w:szCs w:val="20"/>
          <w:lang w:val="en-GB"/>
        </w:rPr>
        <w:t xml:space="preserve">boat </w:t>
      </w:r>
      <w:r w:rsidR="00095806" w:rsidRPr="00F4286E">
        <w:rPr>
          <w:rStyle w:val="normaltextrun"/>
          <w:rFonts w:ascii="Arial" w:hAnsi="Arial" w:cs="Arial"/>
          <w:bCs/>
          <w:sz w:val="20"/>
          <w:szCs w:val="20"/>
          <w:lang w:val="en-GB"/>
        </w:rPr>
        <w:t>light</w:t>
      </w:r>
      <w:r w:rsidR="004A19C7" w:rsidRPr="00F4286E">
        <w:rPr>
          <w:rStyle w:val="normaltextrun"/>
          <w:rFonts w:ascii="Arial" w:hAnsi="Arial" w:cs="Arial"/>
          <w:bCs/>
          <w:sz w:val="20"/>
          <w:szCs w:val="20"/>
          <w:lang w:val="en-GB"/>
        </w:rPr>
        <w:t>s</w:t>
      </w:r>
      <w:r w:rsidR="00095806" w:rsidRPr="00F4286E">
        <w:rPr>
          <w:rStyle w:val="normaltextrun"/>
          <w:rFonts w:ascii="Arial" w:hAnsi="Arial" w:cs="Arial"/>
          <w:bCs/>
          <w:sz w:val="20"/>
          <w:szCs w:val="20"/>
          <w:lang w:val="en-GB"/>
        </w:rPr>
        <w:t xml:space="preserve"> shimmering on the water</w:t>
      </w:r>
      <w:r w:rsidR="00811149" w:rsidRPr="00F4286E">
        <w:rPr>
          <w:rFonts w:ascii="Arial" w:eastAsia="Arial" w:hAnsi="Arial" w:cs="Arial"/>
          <w:color w:val="000000"/>
          <w:sz w:val="20"/>
          <w:szCs w:val="20"/>
          <w:lang w:val="en-GB"/>
        </w:rPr>
        <w:t xml:space="preserve">. </w:t>
      </w:r>
    </w:p>
    <w:p w14:paraId="19B5F482" w14:textId="77777777" w:rsidR="00536151" w:rsidRPr="00F4286E" w:rsidRDefault="00536151" w:rsidP="00F4286E">
      <w:pPr>
        <w:pBdr>
          <w:top w:val="nil"/>
          <w:left w:val="nil"/>
          <w:bottom w:val="nil"/>
          <w:right w:val="nil"/>
          <w:between w:val="nil"/>
        </w:pBdr>
        <w:spacing w:after="0" w:line="240" w:lineRule="atLeast"/>
        <w:jc w:val="both"/>
        <w:rPr>
          <w:rFonts w:ascii="Arial" w:eastAsia="Arial" w:hAnsi="Arial" w:cs="Arial"/>
          <w:color w:val="000000"/>
          <w:sz w:val="20"/>
          <w:szCs w:val="20"/>
          <w:lang w:val="en-GB"/>
        </w:rPr>
      </w:pPr>
    </w:p>
    <w:p w14:paraId="7471DCE4" w14:textId="6B003D56" w:rsidR="00536151" w:rsidRPr="00F4286E" w:rsidRDefault="72D64E42" w:rsidP="00F4286E">
      <w:pPr>
        <w:pBdr>
          <w:top w:val="nil"/>
          <w:left w:val="nil"/>
          <w:bottom w:val="nil"/>
          <w:right w:val="nil"/>
          <w:between w:val="nil"/>
        </w:pBdr>
        <w:spacing w:after="0" w:line="240" w:lineRule="atLeast"/>
        <w:jc w:val="both"/>
        <w:rPr>
          <w:rFonts w:ascii="Arial" w:eastAsia="Arial" w:hAnsi="Arial" w:cs="Arial"/>
          <w:color w:val="000000"/>
          <w:sz w:val="20"/>
          <w:szCs w:val="20"/>
          <w:lang w:val="en-GB"/>
        </w:rPr>
      </w:pPr>
      <w:r w:rsidRPr="00F4286E">
        <w:rPr>
          <w:rStyle w:val="normaltextrun"/>
          <w:rFonts w:ascii="Arial" w:hAnsi="Arial" w:cs="Arial"/>
          <w:sz w:val="20"/>
          <w:szCs w:val="20"/>
          <w:lang w:val="en-GB"/>
        </w:rPr>
        <w:t xml:space="preserve">The installation created by Azimut in collaboration with AMDL CIRCLE and Michele De Lucchi has the </w:t>
      </w:r>
      <w:r w:rsidRPr="00F4286E">
        <w:rPr>
          <w:rStyle w:val="normaltextrun"/>
          <w:rFonts w:ascii="Arial" w:hAnsi="Arial" w:cs="Arial"/>
          <w:b/>
          <w:bCs/>
          <w:sz w:val="20"/>
          <w:szCs w:val="20"/>
          <w:lang w:val="en-GB"/>
        </w:rPr>
        <w:t>patronage of the Municipality of Milan</w:t>
      </w:r>
      <w:r w:rsidRPr="00F4286E">
        <w:rPr>
          <w:rStyle w:val="normaltextrun"/>
          <w:rFonts w:ascii="Arial" w:hAnsi="Arial" w:cs="Arial"/>
          <w:sz w:val="20"/>
          <w:szCs w:val="20"/>
          <w:lang w:val="en-GB"/>
        </w:rPr>
        <w:t xml:space="preserve"> for the values of </w:t>
      </w:r>
      <w:r w:rsidRPr="00F4286E">
        <w:rPr>
          <w:rStyle w:val="normaltextrun"/>
          <w:rFonts w:ascii="Arial" w:hAnsi="Arial" w:cs="Arial"/>
          <w:b/>
          <w:bCs/>
          <w:sz w:val="20"/>
          <w:szCs w:val="20"/>
          <w:lang w:val="en-GB"/>
        </w:rPr>
        <w:t>sustainability and circularity</w:t>
      </w:r>
      <w:r w:rsidRPr="00F4286E">
        <w:rPr>
          <w:rStyle w:val="normaltextrun"/>
          <w:rFonts w:ascii="Arial" w:hAnsi="Arial" w:cs="Arial"/>
          <w:sz w:val="20"/>
          <w:szCs w:val="20"/>
          <w:lang w:val="en-GB"/>
        </w:rPr>
        <w:t xml:space="preserve"> according to which it was created</w:t>
      </w:r>
      <w:r w:rsidRPr="00F4286E">
        <w:rPr>
          <w:rFonts w:ascii="Arial" w:eastAsia="Arial" w:hAnsi="Arial" w:cs="Arial"/>
          <w:color w:val="000000" w:themeColor="text1"/>
          <w:sz w:val="20"/>
          <w:szCs w:val="20"/>
          <w:lang w:val="en-GB"/>
        </w:rPr>
        <w:t xml:space="preserve">. The Seadeck Series combines technological solutions with the </w:t>
      </w:r>
      <w:r w:rsidRPr="00F4286E">
        <w:rPr>
          <w:rFonts w:ascii="Arial" w:eastAsia="Arial" w:hAnsi="Arial" w:cs="Arial"/>
          <w:b/>
          <w:bCs/>
          <w:color w:val="000000" w:themeColor="text1"/>
          <w:sz w:val="20"/>
          <w:szCs w:val="20"/>
          <w:lang w:val="en-GB"/>
        </w:rPr>
        <w:t>use of natural, recycled and recyclable materials</w:t>
      </w:r>
      <w:r w:rsidRPr="00F4286E">
        <w:rPr>
          <w:rFonts w:ascii="Arial" w:eastAsia="Arial" w:hAnsi="Arial" w:cs="Arial"/>
          <w:color w:val="000000" w:themeColor="text1"/>
          <w:sz w:val="20"/>
          <w:szCs w:val="20"/>
          <w:lang w:val="en-GB"/>
        </w:rPr>
        <w:t>. AMDL CIRCLE</w:t>
      </w:r>
      <w:r w:rsidRPr="00F4286E">
        <w:rPr>
          <w:rStyle w:val="normaltextrun"/>
          <w:rFonts w:ascii="Arial" w:hAnsi="Arial" w:cs="Arial"/>
          <w:sz w:val="20"/>
          <w:szCs w:val="20"/>
          <w:lang w:val="en-GB"/>
        </w:rPr>
        <w:t xml:space="preserve"> looked to these in defining this project for the </w:t>
      </w:r>
      <w:r w:rsidRPr="00F4286E">
        <w:rPr>
          <w:rStyle w:val="normaltextrun"/>
          <w:rFonts w:ascii="Arial" w:hAnsi="Arial" w:cs="Arial"/>
          <w:i/>
          <w:iCs/>
          <w:sz w:val="20"/>
          <w:szCs w:val="20"/>
          <w:lang w:val="en-GB"/>
        </w:rPr>
        <w:t>fuorisalone</w:t>
      </w:r>
      <w:r w:rsidRPr="00F4286E">
        <w:rPr>
          <w:rStyle w:val="normaltextrun"/>
          <w:rFonts w:ascii="Arial" w:hAnsi="Arial" w:cs="Arial"/>
          <w:sz w:val="20"/>
          <w:szCs w:val="20"/>
          <w:lang w:val="en-GB"/>
        </w:rPr>
        <w:t xml:space="preserve">: as on the yachts of the series, the traditional teak is replaced by </w:t>
      </w:r>
      <w:r w:rsidRPr="00F4286E">
        <w:rPr>
          <w:rStyle w:val="normaltextrun"/>
          <w:rFonts w:ascii="Arial" w:hAnsi="Arial" w:cs="Arial"/>
          <w:b/>
          <w:bCs/>
          <w:sz w:val="20"/>
          <w:szCs w:val="20"/>
          <w:lang w:val="en-GB"/>
        </w:rPr>
        <w:t>cork, an effective and more sustainable alternative</w:t>
      </w:r>
      <w:r w:rsidRPr="00F4286E">
        <w:rPr>
          <w:rStyle w:val="normaltextrun"/>
          <w:rFonts w:ascii="Arial" w:hAnsi="Arial" w:cs="Arial"/>
          <w:sz w:val="20"/>
          <w:szCs w:val="20"/>
          <w:lang w:val="en-GB"/>
        </w:rPr>
        <w:t xml:space="preserve">, and the decking of the installation </w:t>
      </w:r>
      <w:r w:rsidR="00292D5A">
        <w:rPr>
          <w:rStyle w:val="normaltextrun"/>
          <w:rFonts w:ascii="Arial" w:hAnsi="Arial" w:cs="Arial"/>
          <w:sz w:val="20"/>
          <w:szCs w:val="20"/>
          <w:lang w:val="en-GB"/>
        </w:rPr>
        <w:t>was</w:t>
      </w:r>
      <w:r w:rsidRPr="00F4286E">
        <w:rPr>
          <w:rStyle w:val="normaltextrun"/>
          <w:rFonts w:ascii="Arial" w:hAnsi="Arial" w:cs="Arial"/>
          <w:sz w:val="20"/>
          <w:szCs w:val="20"/>
          <w:lang w:val="en-GB"/>
        </w:rPr>
        <w:t xml:space="preserve"> made </w:t>
      </w:r>
      <w:r w:rsidR="00292D5A">
        <w:rPr>
          <w:rStyle w:val="normaltextrun"/>
          <w:rFonts w:ascii="Arial" w:hAnsi="Arial" w:cs="Arial"/>
          <w:sz w:val="20"/>
          <w:szCs w:val="20"/>
          <w:lang w:val="en-GB"/>
        </w:rPr>
        <w:t>from 2 million</w:t>
      </w:r>
      <w:r w:rsidRPr="00F4286E">
        <w:rPr>
          <w:rStyle w:val="normaltextrun"/>
          <w:rFonts w:ascii="Arial" w:hAnsi="Arial" w:cs="Arial"/>
          <w:sz w:val="20"/>
          <w:szCs w:val="20"/>
          <w:lang w:val="en-GB"/>
        </w:rPr>
        <w:t xml:space="preserve"> recycled and ground bottle corks, which will then be </w:t>
      </w:r>
      <w:r w:rsidRPr="00F4286E">
        <w:rPr>
          <w:rStyle w:val="normaltextrun"/>
          <w:rFonts w:ascii="Arial" w:hAnsi="Arial" w:cs="Arial"/>
          <w:b/>
          <w:bCs/>
          <w:sz w:val="20"/>
          <w:szCs w:val="20"/>
          <w:lang w:val="en-GB"/>
        </w:rPr>
        <w:t>transformed again into insulating material</w:t>
      </w:r>
      <w:r w:rsidRPr="00F4286E">
        <w:rPr>
          <w:rStyle w:val="normaltextrun"/>
          <w:rFonts w:ascii="Arial" w:hAnsi="Arial" w:cs="Arial"/>
          <w:sz w:val="20"/>
          <w:szCs w:val="20"/>
          <w:lang w:val="en-GB"/>
        </w:rPr>
        <w:t xml:space="preserve"> for architecture, further reducing its environmental impact</w:t>
      </w:r>
      <w:r w:rsidRPr="00F4286E">
        <w:rPr>
          <w:rFonts w:ascii="Arial" w:eastAsia="Arial" w:hAnsi="Arial" w:cs="Arial"/>
          <w:color w:val="000000" w:themeColor="text1"/>
          <w:sz w:val="20"/>
          <w:szCs w:val="20"/>
          <w:lang w:val="en-GB"/>
        </w:rPr>
        <w:t xml:space="preserve">. </w:t>
      </w:r>
      <w:r w:rsidR="00F51D5D" w:rsidRPr="00F51D5D">
        <w:rPr>
          <w:rFonts w:ascii="Arial" w:eastAsia="Arial" w:hAnsi="Arial" w:cs="Arial"/>
          <w:color w:val="000000" w:themeColor="text1"/>
          <w:sz w:val="20"/>
          <w:szCs w:val="20"/>
          <w:lang w:val="en-GB"/>
        </w:rPr>
        <w:t xml:space="preserve">Collected by volunteers on behalf of the </w:t>
      </w:r>
      <w:r w:rsidR="00F51D5D">
        <w:rPr>
          <w:rFonts w:ascii="Arial" w:eastAsia="Arial" w:hAnsi="Arial" w:cs="Arial"/>
          <w:color w:val="000000" w:themeColor="text1"/>
          <w:sz w:val="20"/>
          <w:szCs w:val="20"/>
          <w:lang w:val="en-GB"/>
        </w:rPr>
        <w:t xml:space="preserve">Arts &amp; Crafts </w:t>
      </w:r>
      <w:r w:rsidR="00F51D5D" w:rsidRPr="00F51D5D">
        <w:rPr>
          <w:rFonts w:ascii="Arial" w:eastAsia="Arial" w:hAnsi="Arial" w:cs="Arial"/>
          <w:color w:val="000000" w:themeColor="text1"/>
          <w:sz w:val="20"/>
          <w:szCs w:val="20"/>
          <w:lang w:val="en-GB"/>
        </w:rPr>
        <w:t xml:space="preserve">Cooperative of Cuneo, the </w:t>
      </w:r>
      <w:r w:rsidR="00F51D5D">
        <w:rPr>
          <w:rFonts w:ascii="Arial" w:eastAsia="Arial" w:hAnsi="Arial" w:cs="Arial"/>
          <w:color w:val="000000" w:themeColor="text1"/>
          <w:sz w:val="20"/>
          <w:szCs w:val="20"/>
          <w:lang w:val="en-GB"/>
        </w:rPr>
        <w:t>corks</w:t>
      </w:r>
      <w:r w:rsidR="00F51D5D" w:rsidRPr="00F51D5D">
        <w:rPr>
          <w:rFonts w:ascii="Arial" w:eastAsia="Arial" w:hAnsi="Arial" w:cs="Arial"/>
          <w:color w:val="000000" w:themeColor="text1"/>
          <w:sz w:val="20"/>
          <w:szCs w:val="20"/>
          <w:lang w:val="en-GB"/>
        </w:rPr>
        <w:t xml:space="preserve">, all from Italy, were treated by Amorim Cork, which has long been involved in raising awareness </w:t>
      </w:r>
      <w:r w:rsidR="008874ED">
        <w:rPr>
          <w:rFonts w:ascii="Arial" w:eastAsia="Arial" w:hAnsi="Arial" w:cs="Arial"/>
          <w:color w:val="000000" w:themeColor="text1"/>
          <w:sz w:val="20"/>
          <w:szCs w:val="20"/>
          <w:lang w:val="en-GB"/>
        </w:rPr>
        <w:t>about how cork’s important role in the ecological equilibrium of the world</w:t>
      </w:r>
      <w:r w:rsidR="00F51D5D" w:rsidRPr="00F51D5D">
        <w:rPr>
          <w:rFonts w:ascii="Arial" w:eastAsia="Arial" w:hAnsi="Arial" w:cs="Arial"/>
          <w:color w:val="000000" w:themeColor="text1"/>
          <w:sz w:val="20"/>
          <w:szCs w:val="20"/>
          <w:lang w:val="en-GB"/>
        </w:rPr>
        <w:t>.</w:t>
      </w:r>
    </w:p>
    <w:p w14:paraId="4F340379" w14:textId="77777777" w:rsidR="00536151" w:rsidRPr="00F4286E" w:rsidRDefault="00536151" w:rsidP="00F4286E">
      <w:pPr>
        <w:pBdr>
          <w:top w:val="nil"/>
          <w:left w:val="nil"/>
          <w:bottom w:val="nil"/>
          <w:right w:val="nil"/>
          <w:between w:val="nil"/>
        </w:pBdr>
        <w:spacing w:after="0" w:line="240" w:lineRule="atLeast"/>
        <w:jc w:val="both"/>
        <w:rPr>
          <w:rFonts w:ascii="Arial" w:eastAsia="Arial" w:hAnsi="Arial" w:cs="Arial"/>
          <w:color w:val="000000"/>
          <w:sz w:val="20"/>
          <w:szCs w:val="20"/>
          <w:lang w:val="en-GB"/>
        </w:rPr>
      </w:pPr>
    </w:p>
    <w:p w14:paraId="0792C241" w14:textId="033E04CE" w:rsidR="00095806" w:rsidRPr="00F4286E" w:rsidRDefault="00095806" w:rsidP="00F4286E">
      <w:pPr>
        <w:pStyle w:val="paragraph"/>
        <w:spacing w:before="0" w:beforeAutospacing="0" w:after="0" w:afterAutospacing="0" w:line="240" w:lineRule="atLeast"/>
        <w:jc w:val="both"/>
        <w:textAlignment w:val="baseline"/>
        <w:rPr>
          <w:rFonts w:ascii="Arial" w:hAnsi="Arial" w:cs="Arial"/>
          <w:sz w:val="20"/>
          <w:szCs w:val="20"/>
        </w:rPr>
      </w:pPr>
      <w:r w:rsidRPr="00F4286E">
        <w:rPr>
          <w:rStyle w:val="normaltextrun"/>
          <w:rFonts w:ascii="Arial" w:hAnsi="Arial" w:cs="Arial"/>
          <w:bCs/>
          <w:sz w:val="20"/>
          <w:szCs w:val="20"/>
        </w:rPr>
        <w:t>From the first step onto cork, the ancient</w:t>
      </w:r>
      <w:r w:rsidR="00292D5A">
        <w:rPr>
          <w:rStyle w:val="normaltextrun"/>
          <w:rFonts w:ascii="Arial" w:hAnsi="Arial" w:cs="Arial"/>
          <w:bCs/>
          <w:sz w:val="20"/>
          <w:szCs w:val="20"/>
        </w:rPr>
        <w:t xml:space="preserve"> raw</w:t>
      </w:r>
      <w:r w:rsidRPr="00F4286E">
        <w:rPr>
          <w:rStyle w:val="normaltextrun"/>
          <w:rFonts w:ascii="Arial" w:hAnsi="Arial" w:cs="Arial"/>
          <w:bCs/>
          <w:sz w:val="20"/>
          <w:szCs w:val="20"/>
        </w:rPr>
        <w:t xml:space="preserve"> material symbolic of the Mediterranean, visitors will enter another world, an unprecedented place for </w:t>
      </w:r>
      <w:r w:rsidRPr="00F4286E">
        <w:rPr>
          <w:rStyle w:val="normaltextrun"/>
          <w:rFonts w:ascii="Arial" w:hAnsi="Arial" w:cs="Arial"/>
          <w:b/>
          <w:sz w:val="20"/>
          <w:szCs w:val="20"/>
        </w:rPr>
        <w:t>sharing urban space</w:t>
      </w:r>
      <w:r w:rsidRPr="00F4286E">
        <w:rPr>
          <w:rStyle w:val="normaltextrun"/>
          <w:rFonts w:ascii="Arial" w:hAnsi="Arial" w:cs="Arial"/>
          <w:bCs/>
          <w:sz w:val="20"/>
          <w:szCs w:val="20"/>
        </w:rPr>
        <w:t xml:space="preserve"> and reconnecting with the most powerful and regenerative of elements, </w:t>
      </w:r>
      <w:r w:rsidRPr="00F4286E">
        <w:rPr>
          <w:rStyle w:val="normaltextrun"/>
          <w:rFonts w:ascii="Arial" w:hAnsi="Arial" w:cs="Arial"/>
          <w:b/>
          <w:sz w:val="20"/>
          <w:szCs w:val="20"/>
        </w:rPr>
        <w:t>water</w:t>
      </w:r>
      <w:r w:rsidRPr="00F4286E">
        <w:rPr>
          <w:rStyle w:val="normaltextrun"/>
          <w:rFonts w:ascii="Arial" w:hAnsi="Arial" w:cs="Arial"/>
          <w:bCs/>
          <w:sz w:val="20"/>
          <w:szCs w:val="20"/>
        </w:rPr>
        <w:t xml:space="preserve">. </w:t>
      </w:r>
    </w:p>
    <w:p w14:paraId="2432E5EC" w14:textId="77777777" w:rsidR="00095806" w:rsidRPr="00F4286E" w:rsidRDefault="00095806" w:rsidP="00F4286E">
      <w:pPr>
        <w:pStyle w:val="paragraph"/>
        <w:spacing w:before="0" w:beforeAutospacing="0" w:after="0" w:afterAutospacing="0" w:line="240" w:lineRule="atLeast"/>
        <w:jc w:val="both"/>
        <w:textAlignment w:val="baseline"/>
        <w:rPr>
          <w:rFonts w:ascii="Arial" w:hAnsi="Arial" w:cs="Arial"/>
          <w:sz w:val="20"/>
          <w:szCs w:val="20"/>
        </w:rPr>
      </w:pPr>
      <w:r w:rsidRPr="00F4286E">
        <w:rPr>
          <w:rStyle w:val="eop"/>
          <w:rFonts w:ascii="Arial" w:hAnsi="Arial" w:cs="Arial"/>
          <w:sz w:val="20"/>
          <w:szCs w:val="20"/>
        </w:rPr>
        <w:t> </w:t>
      </w:r>
    </w:p>
    <w:p w14:paraId="6F86FD9D" w14:textId="4FAB4BF3" w:rsidR="00536151" w:rsidRPr="00F4286E" w:rsidRDefault="00095806" w:rsidP="00F4286E">
      <w:pPr>
        <w:pBdr>
          <w:top w:val="nil"/>
          <w:left w:val="nil"/>
          <w:bottom w:val="nil"/>
          <w:right w:val="nil"/>
          <w:between w:val="nil"/>
        </w:pBdr>
        <w:spacing w:after="0" w:line="240" w:lineRule="atLeast"/>
        <w:jc w:val="both"/>
        <w:rPr>
          <w:rFonts w:ascii="Arial" w:eastAsia="Arial" w:hAnsi="Arial" w:cs="Arial"/>
          <w:color w:val="000000"/>
          <w:sz w:val="20"/>
          <w:szCs w:val="20"/>
          <w:lang w:val="en-GB"/>
        </w:rPr>
      </w:pPr>
      <w:r w:rsidRPr="00F4286E">
        <w:rPr>
          <w:rStyle w:val="normaltextrun"/>
          <w:rFonts w:ascii="Arial" w:hAnsi="Arial" w:cs="Arial"/>
          <w:sz w:val="20"/>
          <w:szCs w:val="20"/>
          <w:lang w:val="en-GB"/>
        </w:rPr>
        <w:t>Azimut, AMDL CIRCLE and Michele De Lucchi are meeting the visitors of Milan Design Week near the Leonardo canal from the 17th to the 23rd of April to discover, in this unusual relaxation space, a new connection with the waters of the historic Navigli</w:t>
      </w:r>
      <w:r w:rsidR="00811149" w:rsidRPr="00F4286E">
        <w:rPr>
          <w:rFonts w:ascii="Arial" w:eastAsia="Arial" w:hAnsi="Arial" w:cs="Arial"/>
          <w:color w:val="000000"/>
          <w:sz w:val="20"/>
          <w:szCs w:val="20"/>
          <w:lang w:val="en-GB"/>
        </w:rPr>
        <w:t>. </w:t>
      </w:r>
    </w:p>
    <w:p w14:paraId="28BC6154" w14:textId="77777777" w:rsidR="00536151" w:rsidRPr="00B227A3" w:rsidRDefault="00536151" w:rsidP="00F4286E">
      <w:pPr>
        <w:pBdr>
          <w:top w:val="nil"/>
          <w:left w:val="nil"/>
          <w:bottom w:val="nil"/>
          <w:right w:val="nil"/>
          <w:between w:val="nil"/>
        </w:pBdr>
        <w:spacing w:after="0" w:line="240" w:lineRule="atLeast"/>
        <w:jc w:val="both"/>
        <w:rPr>
          <w:color w:val="000000"/>
          <w:sz w:val="2"/>
          <w:szCs w:val="24"/>
          <w:lang w:val="en-GB"/>
        </w:rPr>
      </w:pPr>
    </w:p>
    <w:p w14:paraId="5DEE9F91" w14:textId="77777777" w:rsidR="00536151" w:rsidRPr="00B227A3" w:rsidRDefault="00536151" w:rsidP="00F4286E">
      <w:pPr>
        <w:spacing w:after="0" w:line="240" w:lineRule="atLeast"/>
        <w:jc w:val="center"/>
        <w:rPr>
          <w:rFonts w:ascii="Arial" w:eastAsia="Arial" w:hAnsi="Arial" w:cs="Arial"/>
          <w:b/>
          <w:sz w:val="20"/>
          <w:szCs w:val="20"/>
          <w:lang w:val="en-GB"/>
        </w:rPr>
      </w:pPr>
    </w:p>
    <w:p w14:paraId="266C6587" w14:textId="77777777" w:rsidR="00AB728F" w:rsidRPr="00B227A3" w:rsidRDefault="00AB728F" w:rsidP="00F4286E">
      <w:pPr>
        <w:spacing w:after="0" w:line="240" w:lineRule="atLeast"/>
        <w:jc w:val="center"/>
        <w:rPr>
          <w:rFonts w:ascii="Arial" w:eastAsia="Arial" w:hAnsi="Arial" w:cs="Arial"/>
          <w:b/>
          <w:sz w:val="20"/>
          <w:szCs w:val="20"/>
          <w:lang w:val="en-GB"/>
        </w:rPr>
      </w:pPr>
    </w:p>
    <w:p w14:paraId="277FBC71" w14:textId="24C1E27B" w:rsidR="00536151" w:rsidRPr="00F4286E" w:rsidRDefault="00811149" w:rsidP="00F4286E">
      <w:pPr>
        <w:spacing w:after="0" w:line="240" w:lineRule="atLeast"/>
        <w:jc w:val="center"/>
        <w:rPr>
          <w:rFonts w:ascii="Arial" w:eastAsia="Arial" w:hAnsi="Arial" w:cs="Arial"/>
          <w:b/>
          <w:sz w:val="18"/>
          <w:szCs w:val="18"/>
          <w:lang w:val="en-GB"/>
        </w:rPr>
      </w:pPr>
      <w:r w:rsidRPr="00F4286E">
        <w:rPr>
          <w:rFonts w:ascii="Arial" w:eastAsia="Arial" w:hAnsi="Arial" w:cs="Arial"/>
          <w:b/>
          <w:sz w:val="18"/>
          <w:szCs w:val="18"/>
          <w:lang w:val="en-GB"/>
        </w:rPr>
        <w:t>Azimut</w:t>
      </w:r>
      <w:r w:rsidR="00BA3928" w:rsidRPr="00F4286E">
        <w:rPr>
          <w:rFonts w:ascii="Arial" w:eastAsia="Arial" w:hAnsi="Arial" w:cs="Arial"/>
          <w:b/>
          <w:sz w:val="18"/>
          <w:szCs w:val="18"/>
          <w:lang w:val="en-GB"/>
        </w:rPr>
        <w:t xml:space="preserve"> Yachts</w:t>
      </w:r>
    </w:p>
    <w:p w14:paraId="3213E197" w14:textId="77777777" w:rsidR="00A05C39" w:rsidRPr="00F4286E" w:rsidRDefault="00A05C39" w:rsidP="00F4286E">
      <w:pPr>
        <w:pStyle w:val="paragraph"/>
        <w:spacing w:before="0" w:beforeAutospacing="0" w:after="0" w:afterAutospacing="0" w:line="240" w:lineRule="atLeast"/>
        <w:ind w:left="840" w:right="555"/>
        <w:jc w:val="both"/>
        <w:textAlignment w:val="baseline"/>
        <w:rPr>
          <w:rFonts w:ascii="Segoe UI" w:hAnsi="Segoe UI" w:cs="Segoe UI"/>
          <w:sz w:val="18"/>
          <w:szCs w:val="18"/>
        </w:rPr>
      </w:pPr>
      <w:r w:rsidRPr="00F4286E">
        <w:rPr>
          <w:rStyle w:val="normaltextrun"/>
          <w:rFonts w:ascii="Arial" w:hAnsi="Arial" w:cs="Arial"/>
          <w:i/>
          <w:iCs/>
          <w:color w:val="000000"/>
          <w:sz w:val="18"/>
          <w:szCs w:val="18"/>
        </w:rPr>
        <w:t>Azimut Yachts, founded by Paolo Vitelli in 1969 and part of the Azimut|Benetti Group, offers owners around the world a wide range of motor yachts from 42 to 125 feet in length, organised in six lines (Verve, Atlantis, Magellano, Flybridge, S and Grande). The brand stands out for the spirit of innovation that puts it at the forefront of trends and solutions in technology and design recognised throughout the world of yachting. With headquarters in Avigliana (Turin), Azimut Yachts has five production facilities in Italy (Avigliana, Fano, Viareggio, Savona and Varazze) and one in Brazil, in Itajai, and a presence in 80 countries through a network of 136 sales and customer service centres and representative offices in Shanghai, Hong Kong, Fort Lauderdale and Itajai. For more information: azimutyachts.com.</w:t>
      </w:r>
      <w:r w:rsidRPr="00F4286E">
        <w:rPr>
          <w:rStyle w:val="eop"/>
          <w:rFonts w:ascii="Arial" w:hAnsi="Arial" w:cs="Arial"/>
          <w:color w:val="000000"/>
          <w:sz w:val="18"/>
          <w:szCs w:val="18"/>
        </w:rPr>
        <w:t> </w:t>
      </w:r>
    </w:p>
    <w:p w14:paraId="3FC23DC4" w14:textId="77777777" w:rsidR="00A05C39" w:rsidRPr="00F4286E" w:rsidRDefault="00A05C39" w:rsidP="00F4286E">
      <w:pPr>
        <w:pStyle w:val="paragraph"/>
        <w:spacing w:before="0" w:beforeAutospacing="0" w:after="0" w:afterAutospacing="0" w:line="240" w:lineRule="atLeast"/>
        <w:ind w:left="840" w:right="555"/>
        <w:jc w:val="both"/>
        <w:textAlignment w:val="baseline"/>
        <w:rPr>
          <w:rFonts w:ascii="Segoe UI" w:hAnsi="Segoe UI" w:cs="Segoe UI"/>
          <w:sz w:val="18"/>
          <w:szCs w:val="18"/>
        </w:rPr>
      </w:pPr>
      <w:r w:rsidRPr="00F4286E">
        <w:rPr>
          <w:rStyle w:val="eop"/>
          <w:rFonts w:ascii="Arial" w:hAnsi="Arial" w:cs="Arial"/>
          <w:sz w:val="18"/>
          <w:szCs w:val="18"/>
        </w:rPr>
        <w:t> </w:t>
      </w:r>
    </w:p>
    <w:p w14:paraId="19C84EDD" w14:textId="77777777" w:rsidR="00A05C39" w:rsidRPr="00F4286E" w:rsidRDefault="00A05C39" w:rsidP="00F4286E">
      <w:pPr>
        <w:pStyle w:val="paragraph"/>
        <w:spacing w:before="0" w:beforeAutospacing="0" w:after="0" w:afterAutospacing="0" w:line="240" w:lineRule="atLeast"/>
        <w:ind w:left="840" w:right="555"/>
        <w:jc w:val="center"/>
        <w:textAlignment w:val="baseline"/>
        <w:rPr>
          <w:rFonts w:ascii="Segoe UI" w:hAnsi="Segoe UI" w:cs="Segoe UI"/>
          <w:sz w:val="18"/>
          <w:szCs w:val="18"/>
        </w:rPr>
      </w:pPr>
      <w:r w:rsidRPr="00F4286E">
        <w:rPr>
          <w:rStyle w:val="normaltextrun"/>
          <w:rFonts w:ascii="Arial" w:hAnsi="Arial" w:cs="Arial"/>
          <w:b/>
          <w:bCs/>
          <w:sz w:val="18"/>
          <w:szCs w:val="18"/>
        </w:rPr>
        <w:t>AMDL CIRCLE</w:t>
      </w:r>
      <w:r w:rsidRPr="00F4286E">
        <w:rPr>
          <w:rStyle w:val="eop"/>
          <w:rFonts w:ascii="Arial" w:hAnsi="Arial" w:cs="Arial"/>
          <w:sz w:val="18"/>
          <w:szCs w:val="18"/>
        </w:rPr>
        <w:t> </w:t>
      </w:r>
    </w:p>
    <w:p w14:paraId="348632C7" w14:textId="44689CDD" w:rsidR="00A05C39" w:rsidRPr="00F4286E" w:rsidRDefault="00A05C39" w:rsidP="00F4286E">
      <w:pPr>
        <w:pStyle w:val="paragraph"/>
        <w:spacing w:before="0" w:beforeAutospacing="0" w:after="0" w:afterAutospacing="0" w:line="240" w:lineRule="atLeast"/>
        <w:ind w:left="840" w:right="555"/>
        <w:jc w:val="both"/>
        <w:textAlignment w:val="baseline"/>
        <w:rPr>
          <w:rFonts w:ascii="Segoe UI" w:hAnsi="Segoe UI" w:cs="Segoe UI"/>
          <w:sz w:val="18"/>
          <w:szCs w:val="18"/>
        </w:rPr>
      </w:pPr>
      <w:r w:rsidRPr="00F4286E">
        <w:rPr>
          <w:rStyle w:val="normaltextrun"/>
          <w:rFonts w:ascii="Arial" w:hAnsi="Arial" w:cs="Arial"/>
          <w:i/>
          <w:iCs/>
          <w:sz w:val="18"/>
          <w:szCs w:val="18"/>
        </w:rPr>
        <w:t>AMDL CIRCLE is a multifaceted studio that was founded by Michele De Lucchi. Internationally renowned for its humanistic approach, it works across many sectors providing its clients with expressive and strategic projects that embrace architecture, interiors, products and communication. AMDL CIRCLE’s team of architects, designers and craftspeople have worked on projects for public and private organisations, collaborating with large corporations such as Intesa Sanpaolo, Deutsche Bank and UniCredit, and designing buildings and exhibition systems for Neues Museum in Berlin and the Gallerie d’Italia in Milan, Turin and Naples. The Milan based studio has also designed spaces, products and furniture for Alessi, Artemide, Cassina, Hermès, Poltrona Frau and UniFor.</w:t>
      </w:r>
      <w:r w:rsidRPr="00F4286E">
        <w:rPr>
          <w:rStyle w:val="eop"/>
          <w:rFonts w:ascii="Arial" w:hAnsi="Arial" w:cs="Arial"/>
          <w:sz w:val="18"/>
          <w:szCs w:val="18"/>
        </w:rPr>
        <w:t> </w:t>
      </w:r>
      <w:r w:rsidRPr="00F4286E">
        <w:rPr>
          <w:rStyle w:val="normaltextrun"/>
          <w:rFonts w:ascii="Arial" w:hAnsi="Arial" w:cs="Arial"/>
          <w:i/>
          <w:iCs/>
          <w:color w:val="000000"/>
          <w:sz w:val="18"/>
          <w:szCs w:val="18"/>
        </w:rPr>
        <w:t>For more information:amdlcircle.com</w:t>
      </w:r>
    </w:p>
    <w:p w14:paraId="06D81B83" w14:textId="77777777" w:rsidR="00651C33" w:rsidRPr="00A05C39" w:rsidRDefault="00651C33" w:rsidP="00F4286E">
      <w:pPr>
        <w:spacing w:after="0" w:line="240" w:lineRule="atLeast"/>
        <w:ind w:left="851" w:right="566"/>
        <w:jc w:val="both"/>
        <w:rPr>
          <w:rFonts w:ascii="Arial" w:eastAsia="Arial" w:hAnsi="Arial" w:cs="Arial"/>
          <w:i/>
          <w:sz w:val="20"/>
          <w:szCs w:val="20"/>
          <w:lang w:val="en-GB"/>
        </w:rPr>
      </w:pPr>
    </w:p>
    <w:p w14:paraId="2BA414EF" w14:textId="77777777" w:rsidR="0089286B" w:rsidRPr="00A05C39" w:rsidRDefault="0089286B" w:rsidP="00F4286E">
      <w:pPr>
        <w:spacing w:after="0" w:line="240" w:lineRule="atLeast"/>
        <w:ind w:left="851" w:right="566"/>
        <w:jc w:val="both"/>
        <w:rPr>
          <w:rFonts w:ascii="Arial" w:eastAsia="Arial" w:hAnsi="Arial" w:cs="Arial"/>
          <w:i/>
          <w:sz w:val="20"/>
          <w:szCs w:val="20"/>
          <w:lang w:val="en-GB"/>
        </w:rPr>
      </w:pPr>
    </w:p>
    <w:p w14:paraId="50C3E2F7" w14:textId="77777777" w:rsidR="00536151" w:rsidRPr="00F4286E" w:rsidRDefault="00811149" w:rsidP="00F4286E">
      <w:pPr>
        <w:spacing w:after="0" w:line="240" w:lineRule="atLeast"/>
        <w:jc w:val="center"/>
        <w:rPr>
          <w:rFonts w:ascii="Arial" w:eastAsia="Arial" w:hAnsi="Arial" w:cs="Arial"/>
          <w:b/>
          <w:color w:val="000000"/>
          <w:sz w:val="18"/>
          <w:szCs w:val="18"/>
        </w:rPr>
      </w:pPr>
      <w:r w:rsidRPr="00F4286E">
        <w:rPr>
          <w:rFonts w:ascii="Arial" w:eastAsia="Arial" w:hAnsi="Arial" w:cs="Arial"/>
          <w:b/>
          <w:color w:val="000000"/>
          <w:sz w:val="18"/>
          <w:szCs w:val="18"/>
        </w:rPr>
        <w:t>PRESS CONTACTS:</w:t>
      </w:r>
    </w:p>
    <w:p w14:paraId="05E6F9A2" w14:textId="77777777" w:rsidR="00536151" w:rsidRPr="00F4286E" w:rsidRDefault="00536151" w:rsidP="00F4286E">
      <w:pPr>
        <w:spacing w:after="0" w:line="240" w:lineRule="atLeast"/>
        <w:jc w:val="both"/>
        <w:rPr>
          <w:rFonts w:ascii="Arial" w:eastAsia="Arial" w:hAnsi="Arial" w:cs="Arial"/>
          <w:b/>
          <w:sz w:val="18"/>
          <w:szCs w:val="18"/>
        </w:rPr>
      </w:pPr>
    </w:p>
    <w:tbl>
      <w:tblPr>
        <w:tblStyle w:val="a"/>
        <w:tblW w:w="7655" w:type="dxa"/>
        <w:tblInd w:w="560" w:type="dxa"/>
        <w:tblLayout w:type="fixed"/>
        <w:tblLook w:val="0000" w:firstRow="0" w:lastRow="0" w:firstColumn="0" w:lastColumn="0" w:noHBand="0" w:noVBand="0"/>
      </w:tblPr>
      <w:tblGrid>
        <w:gridCol w:w="4111"/>
        <w:gridCol w:w="3544"/>
      </w:tblGrid>
      <w:tr w:rsidR="00536151" w:rsidRPr="00F4286E" w14:paraId="0E6B67DF" w14:textId="77777777">
        <w:tc>
          <w:tcPr>
            <w:tcW w:w="4111" w:type="dxa"/>
            <w:shd w:val="clear" w:color="auto" w:fill="auto"/>
          </w:tcPr>
          <w:p w14:paraId="09037A32" w14:textId="77777777" w:rsidR="00536151" w:rsidRPr="00F4286E" w:rsidRDefault="00811149" w:rsidP="00F4286E">
            <w:pPr>
              <w:tabs>
                <w:tab w:val="left" w:pos="3030"/>
              </w:tabs>
              <w:spacing w:after="0" w:line="240" w:lineRule="atLeast"/>
              <w:ind w:left="7" w:hanging="7"/>
              <w:rPr>
                <w:rFonts w:ascii="Arial" w:eastAsia="Arial" w:hAnsi="Arial" w:cs="Arial"/>
                <w:color w:val="00000A"/>
                <w:sz w:val="18"/>
                <w:szCs w:val="18"/>
                <w:lang w:val="en-GB"/>
              </w:rPr>
            </w:pPr>
            <w:r w:rsidRPr="00F4286E">
              <w:rPr>
                <w:rFonts w:ascii="Arial" w:eastAsia="Arial" w:hAnsi="Arial" w:cs="Arial"/>
                <w:b/>
                <w:color w:val="00000A"/>
                <w:sz w:val="18"/>
                <w:szCs w:val="18"/>
                <w:lang w:val="en-GB"/>
              </w:rPr>
              <w:t xml:space="preserve">Head of Media Communication - Azimut </w:t>
            </w:r>
          </w:p>
          <w:p w14:paraId="6573886F" w14:textId="77777777" w:rsidR="00536151" w:rsidRPr="00F4286E" w:rsidRDefault="00811149" w:rsidP="00F4286E">
            <w:pPr>
              <w:pBdr>
                <w:top w:val="nil"/>
                <w:left w:val="nil"/>
                <w:bottom w:val="nil"/>
                <w:right w:val="nil"/>
                <w:between w:val="nil"/>
              </w:pBdr>
              <w:spacing w:after="0" w:line="240" w:lineRule="atLeast"/>
              <w:rPr>
                <w:rFonts w:ascii="Arial" w:eastAsia="Arial" w:hAnsi="Arial" w:cs="Arial"/>
                <w:b/>
                <w:color w:val="00000A"/>
                <w:sz w:val="18"/>
                <w:szCs w:val="18"/>
                <w:lang w:val="en-GB"/>
              </w:rPr>
            </w:pPr>
            <w:r w:rsidRPr="00F4286E">
              <w:rPr>
                <w:rFonts w:ascii="Arial" w:eastAsia="Arial" w:hAnsi="Arial" w:cs="Arial"/>
                <w:color w:val="00000A"/>
                <w:sz w:val="18"/>
                <w:szCs w:val="18"/>
                <w:lang w:val="en-GB"/>
              </w:rPr>
              <w:t>Laura Sandrone</w:t>
            </w:r>
            <w:r w:rsidRPr="00F4286E">
              <w:rPr>
                <w:rFonts w:ascii="Arial" w:eastAsia="Arial" w:hAnsi="Arial" w:cs="Arial"/>
                <w:color w:val="0000FF"/>
                <w:sz w:val="18"/>
                <w:szCs w:val="18"/>
                <w:u w:val="single"/>
                <w:lang w:val="en-GB"/>
              </w:rPr>
              <w:br/>
              <w:t>laura.sandrone@azimutbenetti.com</w:t>
            </w:r>
          </w:p>
          <w:p w14:paraId="1C45F3FA" w14:textId="77777777" w:rsidR="00651C33" w:rsidRPr="00F4286E" w:rsidRDefault="00651C33" w:rsidP="00F4286E">
            <w:pPr>
              <w:pBdr>
                <w:top w:val="nil"/>
                <w:left w:val="nil"/>
                <w:bottom w:val="nil"/>
                <w:right w:val="nil"/>
                <w:between w:val="nil"/>
              </w:pBdr>
              <w:spacing w:after="0" w:line="240" w:lineRule="atLeast"/>
              <w:rPr>
                <w:rFonts w:ascii="Arial" w:eastAsia="Arial" w:hAnsi="Arial" w:cs="Arial"/>
                <w:b/>
                <w:color w:val="00000A"/>
                <w:sz w:val="18"/>
                <w:szCs w:val="18"/>
                <w:lang w:val="en-GB"/>
              </w:rPr>
            </w:pPr>
            <w:bookmarkStart w:id="0" w:name="_heading=h.1fob9te" w:colFirst="0" w:colLast="0"/>
            <w:bookmarkEnd w:id="0"/>
          </w:p>
          <w:p w14:paraId="1386FAC9" w14:textId="77777777" w:rsidR="0089286B" w:rsidRPr="00F4286E" w:rsidRDefault="0089286B" w:rsidP="00F4286E">
            <w:pPr>
              <w:pBdr>
                <w:top w:val="nil"/>
                <w:left w:val="nil"/>
                <w:bottom w:val="nil"/>
                <w:right w:val="nil"/>
                <w:between w:val="nil"/>
              </w:pBdr>
              <w:spacing w:after="0" w:line="240" w:lineRule="atLeast"/>
              <w:rPr>
                <w:rFonts w:ascii="Arial" w:eastAsia="Arial" w:hAnsi="Arial" w:cs="Arial"/>
                <w:b/>
                <w:color w:val="00000A"/>
                <w:sz w:val="18"/>
                <w:szCs w:val="18"/>
                <w:lang w:val="en-GB"/>
              </w:rPr>
            </w:pPr>
          </w:p>
          <w:p w14:paraId="3C4F9B34" w14:textId="77777777" w:rsidR="0089286B" w:rsidRPr="00F4286E" w:rsidRDefault="0089286B" w:rsidP="00F4286E">
            <w:pPr>
              <w:pBdr>
                <w:top w:val="nil"/>
                <w:left w:val="nil"/>
                <w:bottom w:val="nil"/>
                <w:right w:val="nil"/>
                <w:between w:val="nil"/>
              </w:pBdr>
              <w:spacing w:after="0" w:line="240" w:lineRule="atLeast"/>
              <w:rPr>
                <w:rFonts w:ascii="Arial" w:eastAsia="Arial" w:hAnsi="Arial" w:cs="Arial"/>
                <w:b/>
                <w:color w:val="00000A"/>
                <w:sz w:val="18"/>
                <w:szCs w:val="18"/>
                <w:lang w:val="en-GB"/>
              </w:rPr>
            </w:pPr>
          </w:p>
          <w:p w14:paraId="5501FDD8" w14:textId="77777777" w:rsidR="00536151" w:rsidRPr="00F4286E" w:rsidRDefault="00811149" w:rsidP="00F4286E">
            <w:pPr>
              <w:pBdr>
                <w:top w:val="nil"/>
                <w:left w:val="nil"/>
                <w:bottom w:val="nil"/>
                <w:right w:val="nil"/>
                <w:between w:val="nil"/>
              </w:pBdr>
              <w:spacing w:after="0" w:line="240" w:lineRule="atLeast"/>
              <w:rPr>
                <w:rFonts w:ascii="Arial" w:eastAsia="Arial" w:hAnsi="Arial" w:cs="Arial"/>
                <w:color w:val="00000A"/>
                <w:sz w:val="18"/>
                <w:szCs w:val="18"/>
                <w:lang w:val="en-GB"/>
              </w:rPr>
            </w:pPr>
            <w:r w:rsidRPr="00F4286E">
              <w:rPr>
                <w:rFonts w:ascii="Arial" w:eastAsia="Arial" w:hAnsi="Arial" w:cs="Arial"/>
                <w:b/>
                <w:color w:val="00000A"/>
                <w:sz w:val="18"/>
                <w:szCs w:val="18"/>
                <w:lang w:val="en-GB"/>
              </w:rPr>
              <w:t>Press Office Azimut|Benetti Group</w:t>
            </w:r>
          </w:p>
          <w:p w14:paraId="48742D25" w14:textId="77777777" w:rsidR="00536151" w:rsidRPr="00F4286E" w:rsidRDefault="00811149" w:rsidP="00F4286E">
            <w:pPr>
              <w:pBdr>
                <w:top w:val="nil"/>
                <w:left w:val="nil"/>
                <w:bottom w:val="nil"/>
                <w:right w:val="nil"/>
                <w:between w:val="nil"/>
              </w:pBdr>
              <w:spacing w:after="0" w:line="240" w:lineRule="atLeast"/>
              <w:ind w:left="7" w:hanging="7"/>
              <w:rPr>
                <w:rFonts w:ascii="Arial" w:eastAsia="Arial" w:hAnsi="Arial" w:cs="Arial"/>
                <w:color w:val="00000A"/>
                <w:sz w:val="18"/>
                <w:szCs w:val="18"/>
                <w:lang w:val="en-GB"/>
              </w:rPr>
            </w:pPr>
            <w:r w:rsidRPr="00F4286E">
              <w:rPr>
                <w:rFonts w:ascii="Arial" w:eastAsia="Arial" w:hAnsi="Arial" w:cs="Arial"/>
                <w:b/>
                <w:color w:val="00000A"/>
                <w:sz w:val="18"/>
                <w:szCs w:val="18"/>
                <w:lang w:val="en-GB"/>
              </w:rPr>
              <w:t>Sculati and Partners</w:t>
            </w:r>
          </w:p>
          <w:p w14:paraId="2BF4D0F0" w14:textId="77777777" w:rsidR="00536151" w:rsidRPr="00F4286E" w:rsidRDefault="00811149" w:rsidP="00F4286E">
            <w:pPr>
              <w:pBdr>
                <w:top w:val="nil"/>
                <w:left w:val="nil"/>
                <w:bottom w:val="nil"/>
                <w:right w:val="nil"/>
                <w:between w:val="nil"/>
              </w:pBdr>
              <w:spacing w:after="0" w:line="240" w:lineRule="atLeast"/>
              <w:ind w:left="7" w:hanging="7"/>
              <w:rPr>
                <w:rFonts w:ascii="Arial" w:eastAsia="Arial" w:hAnsi="Arial" w:cs="Arial"/>
                <w:color w:val="00000A"/>
                <w:sz w:val="18"/>
                <w:szCs w:val="18"/>
                <w:lang w:val="en-GB"/>
              </w:rPr>
            </w:pPr>
            <w:r w:rsidRPr="00F4286E">
              <w:rPr>
                <w:rFonts w:ascii="Arial" w:eastAsia="Arial" w:hAnsi="Arial" w:cs="Arial"/>
                <w:color w:val="00000A"/>
                <w:sz w:val="18"/>
                <w:szCs w:val="18"/>
                <w:lang w:val="en-GB"/>
              </w:rPr>
              <w:lastRenderedPageBreak/>
              <w:t>T. +39 02.99253500</w:t>
            </w:r>
          </w:p>
          <w:p w14:paraId="6A0061A0" w14:textId="77777777" w:rsidR="00536151" w:rsidRPr="00F4286E" w:rsidRDefault="00000000" w:rsidP="00F4286E">
            <w:pPr>
              <w:pBdr>
                <w:top w:val="nil"/>
                <w:left w:val="nil"/>
                <w:bottom w:val="nil"/>
                <w:right w:val="nil"/>
                <w:between w:val="nil"/>
              </w:pBdr>
              <w:spacing w:after="0" w:line="240" w:lineRule="atLeast"/>
              <w:ind w:left="7" w:hanging="7"/>
              <w:rPr>
                <w:rFonts w:ascii="Arial" w:eastAsia="Arial" w:hAnsi="Arial" w:cs="Arial"/>
                <w:color w:val="00000A"/>
                <w:sz w:val="18"/>
                <w:szCs w:val="18"/>
                <w:lang w:val="en-GB"/>
              </w:rPr>
            </w:pPr>
            <w:hyperlink r:id="rId8">
              <w:r w:rsidR="00811149" w:rsidRPr="00F4286E">
                <w:rPr>
                  <w:rFonts w:ascii="Arial" w:eastAsia="Arial" w:hAnsi="Arial" w:cs="Arial"/>
                  <w:color w:val="0000FF"/>
                  <w:sz w:val="18"/>
                  <w:szCs w:val="18"/>
                  <w:u w:val="single"/>
                  <w:lang w:val="en-GB"/>
                </w:rPr>
                <w:t>office@sculatiandpartners.com</w:t>
              </w:r>
            </w:hyperlink>
          </w:p>
          <w:p w14:paraId="2BAE1A2F" w14:textId="77777777" w:rsidR="00536151" w:rsidRPr="00F4286E" w:rsidRDefault="00536151" w:rsidP="00F4286E">
            <w:pPr>
              <w:pBdr>
                <w:top w:val="nil"/>
                <w:left w:val="nil"/>
                <w:bottom w:val="nil"/>
                <w:right w:val="nil"/>
                <w:between w:val="nil"/>
              </w:pBdr>
              <w:spacing w:after="0" w:line="240" w:lineRule="atLeast"/>
              <w:rPr>
                <w:rFonts w:ascii="Arial" w:eastAsia="Arial" w:hAnsi="Arial" w:cs="Arial"/>
                <w:b/>
                <w:color w:val="00000A"/>
                <w:sz w:val="18"/>
                <w:szCs w:val="18"/>
                <w:lang w:val="en-GB"/>
              </w:rPr>
            </w:pPr>
          </w:p>
        </w:tc>
        <w:tc>
          <w:tcPr>
            <w:tcW w:w="3544" w:type="dxa"/>
            <w:shd w:val="clear" w:color="auto" w:fill="auto"/>
          </w:tcPr>
          <w:p w14:paraId="512F357F" w14:textId="77777777" w:rsidR="0089286B" w:rsidRPr="00F4286E" w:rsidRDefault="0089286B" w:rsidP="00F4286E">
            <w:pPr>
              <w:pBdr>
                <w:top w:val="nil"/>
                <w:left w:val="nil"/>
                <w:bottom w:val="nil"/>
                <w:right w:val="nil"/>
                <w:between w:val="nil"/>
              </w:pBdr>
              <w:tabs>
                <w:tab w:val="left" w:pos="3030"/>
              </w:tabs>
              <w:spacing w:after="0" w:line="240" w:lineRule="atLeast"/>
              <w:rPr>
                <w:rFonts w:ascii="Arial" w:eastAsia="Arial" w:hAnsi="Arial" w:cs="Arial"/>
                <w:b/>
                <w:sz w:val="18"/>
                <w:szCs w:val="18"/>
                <w:lang w:val="en-GB"/>
              </w:rPr>
            </w:pPr>
            <w:r w:rsidRPr="00F4286E">
              <w:rPr>
                <w:rFonts w:ascii="Arial" w:eastAsia="Arial" w:hAnsi="Arial" w:cs="Arial"/>
                <w:b/>
                <w:sz w:val="18"/>
                <w:szCs w:val="18"/>
                <w:lang w:val="en-GB"/>
              </w:rPr>
              <w:lastRenderedPageBreak/>
              <w:t xml:space="preserve">Communication – AMDL CIRCLE </w:t>
            </w:r>
          </w:p>
          <w:p w14:paraId="1B241A5D" w14:textId="77777777" w:rsidR="0089286B" w:rsidRPr="00F4286E" w:rsidRDefault="0089286B" w:rsidP="00F4286E">
            <w:pPr>
              <w:pBdr>
                <w:top w:val="nil"/>
                <w:left w:val="nil"/>
                <w:bottom w:val="nil"/>
                <w:right w:val="nil"/>
                <w:between w:val="nil"/>
              </w:pBdr>
              <w:tabs>
                <w:tab w:val="left" w:pos="3030"/>
              </w:tabs>
              <w:spacing w:after="0" w:line="240" w:lineRule="atLeast"/>
              <w:rPr>
                <w:rFonts w:ascii="Arial" w:eastAsia="Arial" w:hAnsi="Arial" w:cs="Arial"/>
                <w:sz w:val="18"/>
                <w:szCs w:val="18"/>
                <w:lang w:val="en-GB"/>
              </w:rPr>
            </w:pPr>
            <w:r w:rsidRPr="00F4286E">
              <w:rPr>
                <w:rFonts w:ascii="Arial" w:eastAsia="Arial" w:hAnsi="Arial" w:cs="Arial"/>
                <w:sz w:val="18"/>
                <w:szCs w:val="18"/>
                <w:lang w:val="en-GB"/>
              </w:rPr>
              <w:t>Valentina Brivio</w:t>
            </w:r>
          </w:p>
          <w:p w14:paraId="5314115D" w14:textId="77777777" w:rsidR="00AB728F" w:rsidRPr="00F4286E" w:rsidRDefault="00000000" w:rsidP="00F4286E">
            <w:pPr>
              <w:pBdr>
                <w:top w:val="nil"/>
                <w:left w:val="nil"/>
                <w:bottom w:val="nil"/>
                <w:right w:val="nil"/>
                <w:between w:val="nil"/>
              </w:pBdr>
              <w:tabs>
                <w:tab w:val="left" w:pos="3030"/>
              </w:tabs>
              <w:spacing w:after="0" w:line="240" w:lineRule="atLeast"/>
              <w:rPr>
                <w:rFonts w:ascii="Arial" w:eastAsia="Arial" w:hAnsi="Arial" w:cs="Arial"/>
                <w:sz w:val="18"/>
                <w:szCs w:val="18"/>
                <w:lang w:val="en-GB"/>
              </w:rPr>
            </w:pPr>
            <w:hyperlink r:id="rId9" w:history="1">
              <w:r w:rsidR="0089286B" w:rsidRPr="00F4286E">
                <w:rPr>
                  <w:rStyle w:val="Hyperlink"/>
                  <w:rFonts w:ascii="Arial" w:eastAsia="Arial" w:hAnsi="Arial" w:cs="Arial"/>
                  <w:sz w:val="18"/>
                  <w:szCs w:val="18"/>
                  <w:lang w:val="en-GB"/>
                </w:rPr>
                <w:t>v.brivio@amdlcircle.com</w:t>
              </w:r>
            </w:hyperlink>
            <w:r w:rsidR="0089286B" w:rsidRPr="00F4286E">
              <w:rPr>
                <w:rFonts w:ascii="Arial" w:eastAsia="Arial" w:hAnsi="Arial" w:cs="Arial"/>
                <w:sz w:val="18"/>
                <w:szCs w:val="18"/>
                <w:lang w:val="en-GB"/>
              </w:rPr>
              <w:t xml:space="preserve"> </w:t>
            </w:r>
            <w:hyperlink r:id="rId10" w:history="1">
              <w:r w:rsidR="00AB728F" w:rsidRPr="00F4286E">
                <w:rPr>
                  <w:rStyle w:val="Hyperlink"/>
                  <w:rFonts w:ascii="Arial" w:eastAsia="Arial" w:hAnsi="Arial" w:cs="Arial"/>
                  <w:sz w:val="18"/>
                  <w:szCs w:val="18"/>
                  <w:lang w:val="en-GB"/>
                </w:rPr>
                <w:t>media@amdlcircle.com</w:t>
              </w:r>
            </w:hyperlink>
          </w:p>
          <w:p w14:paraId="29FB332B" w14:textId="645DCA59" w:rsidR="00536151" w:rsidRPr="00F4286E" w:rsidRDefault="00536151" w:rsidP="00F4286E">
            <w:pPr>
              <w:pBdr>
                <w:top w:val="nil"/>
                <w:left w:val="nil"/>
                <w:bottom w:val="nil"/>
                <w:right w:val="nil"/>
                <w:between w:val="nil"/>
              </w:pBdr>
              <w:spacing w:after="0" w:line="240" w:lineRule="atLeast"/>
              <w:rPr>
                <w:rFonts w:ascii="Arial" w:eastAsia="Arial" w:hAnsi="Arial" w:cs="Arial"/>
                <w:color w:val="00000A"/>
                <w:sz w:val="18"/>
                <w:szCs w:val="18"/>
                <w:lang w:val="en-GB"/>
              </w:rPr>
            </w:pPr>
          </w:p>
          <w:p w14:paraId="24E6B35E" w14:textId="77777777" w:rsidR="00536151" w:rsidRPr="00F4286E" w:rsidRDefault="00536151" w:rsidP="00F4286E">
            <w:pPr>
              <w:pBdr>
                <w:top w:val="nil"/>
                <w:left w:val="nil"/>
                <w:bottom w:val="nil"/>
                <w:right w:val="nil"/>
                <w:between w:val="nil"/>
              </w:pBdr>
              <w:spacing w:after="0" w:line="240" w:lineRule="atLeast"/>
              <w:ind w:left="7" w:hanging="7"/>
              <w:rPr>
                <w:rFonts w:ascii="Arial" w:eastAsia="Arial" w:hAnsi="Arial" w:cs="Arial"/>
                <w:color w:val="00000A"/>
                <w:sz w:val="18"/>
                <w:szCs w:val="18"/>
                <w:lang w:val="en-GB"/>
              </w:rPr>
            </w:pPr>
          </w:p>
          <w:p w14:paraId="417BE036" w14:textId="77777777" w:rsidR="00536151" w:rsidRPr="00F4286E" w:rsidRDefault="00811149" w:rsidP="00F4286E">
            <w:pPr>
              <w:pBdr>
                <w:top w:val="nil"/>
                <w:left w:val="nil"/>
                <w:bottom w:val="nil"/>
                <w:right w:val="nil"/>
                <w:between w:val="nil"/>
              </w:pBdr>
              <w:spacing w:after="0" w:line="240" w:lineRule="atLeast"/>
              <w:rPr>
                <w:rFonts w:ascii="Arial" w:eastAsia="Arial" w:hAnsi="Arial" w:cs="Arial"/>
                <w:b/>
                <w:color w:val="00000A"/>
                <w:sz w:val="18"/>
                <w:szCs w:val="18"/>
                <w:lang w:val="en-GB"/>
              </w:rPr>
            </w:pPr>
            <w:r w:rsidRPr="00F4286E">
              <w:rPr>
                <w:rFonts w:ascii="Arial" w:eastAsia="Arial" w:hAnsi="Arial" w:cs="Arial"/>
                <w:b/>
                <w:color w:val="00000A"/>
                <w:sz w:val="18"/>
                <w:szCs w:val="18"/>
                <w:lang w:val="en-GB"/>
              </w:rPr>
              <w:t>Press contact The Sea Deck event: GWEP public&amp;media relations</w:t>
            </w:r>
          </w:p>
          <w:p w14:paraId="485540E6" w14:textId="77777777" w:rsidR="00E53EFA" w:rsidRPr="00F4286E" w:rsidRDefault="00E53EFA" w:rsidP="00F4286E">
            <w:pPr>
              <w:widowControl w:val="0"/>
              <w:pBdr>
                <w:top w:val="nil"/>
                <w:left w:val="nil"/>
                <w:bottom w:val="nil"/>
                <w:right w:val="nil"/>
                <w:between w:val="nil"/>
              </w:pBdr>
              <w:spacing w:after="0" w:line="240" w:lineRule="atLeast"/>
              <w:rPr>
                <w:rFonts w:ascii="Arial" w:eastAsia="Arial" w:hAnsi="Arial" w:cs="Arial"/>
                <w:color w:val="000000"/>
                <w:sz w:val="18"/>
                <w:szCs w:val="18"/>
              </w:rPr>
            </w:pPr>
            <w:r w:rsidRPr="00F4286E">
              <w:rPr>
                <w:rFonts w:ascii="Arial" w:eastAsia="Arial" w:hAnsi="Arial" w:cs="Arial"/>
                <w:color w:val="000000"/>
                <w:sz w:val="18"/>
                <w:szCs w:val="18"/>
              </w:rPr>
              <w:lastRenderedPageBreak/>
              <w:t xml:space="preserve">Guendalina Perelli +39 329 9388286 </w:t>
            </w:r>
          </w:p>
          <w:p w14:paraId="09A783C3" w14:textId="77777777" w:rsidR="00E53EFA" w:rsidRPr="00F4286E" w:rsidRDefault="00E53EFA" w:rsidP="00F4286E">
            <w:pPr>
              <w:widowControl w:val="0"/>
              <w:pBdr>
                <w:top w:val="nil"/>
                <w:left w:val="nil"/>
                <w:bottom w:val="nil"/>
                <w:right w:val="nil"/>
                <w:between w:val="nil"/>
              </w:pBdr>
              <w:spacing w:after="0" w:line="240" w:lineRule="atLeast"/>
              <w:rPr>
                <w:rFonts w:ascii="Arial" w:eastAsia="Arial" w:hAnsi="Arial" w:cs="Arial"/>
                <w:color w:val="000000"/>
                <w:sz w:val="18"/>
                <w:szCs w:val="18"/>
              </w:rPr>
            </w:pPr>
            <w:r w:rsidRPr="00F4286E">
              <w:rPr>
                <w:rFonts w:ascii="Arial" w:eastAsia="Arial" w:hAnsi="Arial" w:cs="Arial"/>
                <w:color w:val="000000"/>
                <w:sz w:val="18"/>
                <w:szCs w:val="18"/>
              </w:rPr>
              <w:t>Lucia Legé +39 338 2365852</w:t>
            </w:r>
          </w:p>
          <w:p w14:paraId="7A7678E6" w14:textId="77777777" w:rsidR="00E53EFA" w:rsidRPr="00F4286E" w:rsidRDefault="00E53EFA" w:rsidP="00F4286E">
            <w:pPr>
              <w:widowControl w:val="0"/>
              <w:pBdr>
                <w:top w:val="nil"/>
                <w:left w:val="nil"/>
                <w:bottom w:val="nil"/>
                <w:right w:val="nil"/>
                <w:between w:val="nil"/>
              </w:pBdr>
              <w:spacing w:after="0" w:line="240" w:lineRule="atLeast"/>
              <w:rPr>
                <w:rFonts w:ascii="Arial" w:eastAsia="Arial" w:hAnsi="Arial" w:cs="Arial"/>
                <w:color w:val="000000"/>
                <w:sz w:val="18"/>
                <w:szCs w:val="18"/>
              </w:rPr>
            </w:pPr>
            <w:r w:rsidRPr="00F4286E">
              <w:rPr>
                <w:rFonts w:ascii="Arial" w:eastAsia="Arial" w:hAnsi="Arial" w:cs="Arial"/>
                <w:color w:val="000000"/>
                <w:sz w:val="18"/>
                <w:szCs w:val="18"/>
              </w:rPr>
              <w:t>Raffaella Tosi +39 392 5255057</w:t>
            </w:r>
          </w:p>
          <w:p w14:paraId="2E08FE13" w14:textId="77777777" w:rsidR="00E53EFA" w:rsidRPr="00F4286E" w:rsidRDefault="00000000" w:rsidP="00F4286E">
            <w:pPr>
              <w:pBdr>
                <w:top w:val="nil"/>
                <w:left w:val="nil"/>
                <w:bottom w:val="nil"/>
                <w:right w:val="nil"/>
                <w:between w:val="nil"/>
              </w:pBdr>
              <w:spacing w:after="0" w:line="240" w:lineRule="atLeast"/>
              <w:ind w:left="7" w:hanging="7"/>
              <w:rPr>
                <w:rFonts w:ascii="Arial" w:eastAsia="Arial" w:hAnsi="Arial" w:cs="Arial"/>
                <w:color w:val="0000FF"/>
                <w:sz w:val="18"/>
                <w:szCs w:val="18"/>
                <w:u w:val="single"/>
              </w:rPr>
            </w:pPr>
            <w:hyperlink r:id="rId11">
              <w:r w:rsidR="00E53EFA" w:rsidRPr="00F4286E">
                <w:rPr>
                  <w:rFonts w:ascii="Arial" w:eastAsia="Arial" w:hAnsi="Arial" w:cs="Arial"/>
                  <w:color w:val="0000FF"/>
                  <w:sz w:val="18"/>
                  <w:szCs w:val="18"/>
                  <w:u w:val="single"/>
                </w:rPr>
                <w:t>press@gwep.it</w:t>
              </w:r>
            </w:hyperlink>
          </w:p>
          <w:p w14:paraId="2A07F5BF" w14:textId="77777777" w:rsidR="00536151" w:rsidRPr="00F4286E" w:rsidRDefault="00536151" w:rsidP="00F4286E">
            <w:pPr>
              <w:pBdr>
                <w:top w:val="nil"/>
                <w:left w:val="nil"/>
                <w:bottom w:val="nil"/>
                <w:right w:val="nil"/>
                <w:between w:val="nil"/>
              </w:pBdr>
              <w:spacing w:after="0" w:line="240" w:lineRule="atLeast"/>
              <w:ind w:left="7" w:hanging="7"/>
              <w:rPr>
                <w:rFonts w:ascii="Arial" w:eastAsia="Arial" w:hAnsi="Arial" w:cs="Arial"/>
                <w:color w:val="00000A"/>
                <w:sz w:val="18"/>
                <w:szCs w:val="18"/>
              </w:rPr>
            </w:pPr>
          </w:p>
        </w:tc>
      </w:tr>
    </w:tbl>
    <w:p w14:paraId="497C946D" w14:textId="77777777" w:rsidR="00536151" w:rsidRDefault="00536151" w:rsidP="00F4286E">
      <w:pPr>
        <w:spacing w:after="0" w:line="240" w:lineRule="atLeast"/>
        <w:jc w:val="both"/>
        <w:rPr>
          <w:rFonts w:ascii="Arial" w:eastAsia="Arial" w:hAnsi="Arial" w:cs="Arial"/>
          <w:sz w:val="20"/>
          <w:szCs w:val="20"/>
        </w:rPr>
      </w:pPr>
    </w:p>
    <w:sectPr w:rsidR="00536151" w:rsidSect="00AB728F">
      <w:headerReference w:type="default" r:id="rId12"/>
      <w:pgSz w:w="11906" w:h="16838"/>
      <w:pgMar w:top="1985" w:right="1134" w:bottom="1134" w:left="1134" w:header="737"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637F3" w14:textId="77777777" w:rsidR="00057EF1" w:rsidRDefault="00057EF1">
      <w:pPr>
        <w:spacing w:after="0" w:line="240" w:lineRule="auto"/>
      </w:pPr>
      <w:r>
        <w:separator/>
      </w:r>
    </w:p>
  </w:endnote>
  <w:endnote w:type="continuationSeparator" w:id="0">
    <w:p w14:paraId="4A567D24" w14:textId="77777777" w:rsidR="00057EF1" w:rsidRDefault="00057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31D5A" w14:textId="77777777" w:rsidR="00057EF1" w:rsidRDefault="00057EF1">
      <w:pPr>
        <w:spacing w:after="0" w:line="240" w:lineRule="auto"/>
      </w:pPr>
      <w:r>
        <w:separator/>
      </w:r>
    </w:p>
  </w:footnote>
  <w:footnote w:type="continuationSeparator" w:id="0">
    <w:p w14:paraId="103D2265" w14:textId="77777777" w:rsidR="00057EF1" w:rsidRDefault="00057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4C1F" w14:textId="129ECA0B" w:rsidR="00536151" w:rsidRDefault="00811149" w:rsidP="0089286B">
    <w:pPr>
      <w:pBdr>
        <w:top w:val="nil"/>
        <w:left w:val="nil"/>
        <w:bottom w:val="nil"/>
        <w:right w:val="nil"/>
        <w:between w:val="nil"/>
      </w:pBdr>
      <w:tabs>
        <w:tab w:val="center" w:pos="4819"/>
        <w:tab w:val="right" w:pos="9638"/>
      </w:tabs>
      <w:spacing w:after="0" w:line="240" w:lineRule="auto"/>
      <w:jc w:val="center"/>
      <w:rPr>
        <w:color w:val="000000"/>
      </w:rPr>
    </w:pPr>
    <w:r>
      <w:rPr>
        <w:noProof/>
        <w:color w:val="000000"/>
      </w:rPr>
      <w:drawing>
        <wp:inline distT="0" distB="0" distL="0" distR="0" wp14:anchorId="3FA8715A" wp14:editId="3C114D82">
          <wp:extent cx="1752551" cy="401694"/>
          <wp:effectExtent l="0" t="0" r="635" b="0"/>
          <wp:docPr id="2" name="image1.png" descr="C:\Users\laura.sandrone\Downloads\FULL_LOGO.png"/>
          <wp:cNvGraphicFramePr/>
          <a:graphic xmlns:a="http://schemas.openxmlformats.org/drawingml/2006/main">
            <a:graphicData uri="http://schemas.openxmlformats.org/drawingml/2006/picture">
              <pic:pic xmlns:pic="http://schemas.openxmlformats.org/drawingml/2006/picture">
                <pic:nvPicPr>
                  <pic:cNvPr id="0" name="image1.png" descr="C:\Users\laura.sandrone\Downloads\FULL_LOGO.png"/>
                  <pic:cNvPicPr preferRelativeResize="0"/>
                </pic:nvPicPr>
                <pic:blipFill>
                  <a:blip r:embed="rId1"/>
                  <a:srcRect/>
                  <a:stretch>
                    <a:fillRect/>
                  </a:stretch>
                </pic:blipFill>
                <pic:spPr>
                  <a:xfrm>
                    <a:off x="0" y="0"/>
                    <a:ext cx="1752551" cy="401694"/>
                  </a:xfrm>
                  <a:prstGeom prst="rect">
                    <a:avLst/>
                  </a:prstGeom>
                  <a:ln/>
                </pic:spPr>
              </pic:pic>
            </a:graphicData>
          </a:graphic>
        </wp:inline>
      </w:drawing>
    </w:r>
    <w:r w:rsidR="0089286B">
      <w:rPr>
        <w:noProof/>
        <w:color w:val="000000"/>
      </w:rPr>
      <w:t xml:space="preserve">                 </w:t>
    </w:r>
    <w:r w:rsidR="00A05C39">
      <w:rPr>
        <w:noProof/>
        <w:color w:val="000000"/>
      </w:rPr>
      <w:drawing>
        <wp:inline distT="0" distB="0" distL="0" distR="0" wp14:anchorId="47039CEE" wp14:editId="70A8280E">
          <wp:extent cx="682225" cy="432000"/>
          <wp:effectExtent l="0" t="0" r="3810" b="6350"/>
          <wp:docPr id="1" name="Immagine 1"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log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82225" cy="432000"/>
                  </a:xfrm>
                  <a:prstGeom prst="rect">
                    <a:avLst/>
                  </a:prstGeom>
                </pic:spPr>
              </pic:pic>
            </a:graphicData>
          </a:graphic>
        </wp:inline>
      </w:drawing>
    </w:r>
    <w:r w:rsidR="0089286B">
      <w:rPr>
        <w:noProof/>
        <w:color w:val="000000"/>
      </w:rPr>
      <w:t xml:space="preserve">                        </w:t>
    </w:r>
    <w:r w:rsidR="0089286B">
      <w:rPr>
        <w:noProof/>
        <w:color w:val="000000"/>
      </w:rPr>
      <w:drawing>
        <wp:inline distT="0" distB="0" distL="0" distR="0" wp14:anchorId="7ED73676" wp14:editId="21513C96">
          <wp:extent cx="1698322" cy="463550"/>
          <wp:effectExtent l="0" t="0" r="0" b="0"/>
          <wp:docPr id="3" name="Immagine 3" descr="C:\Users\laura.sandrone\Desktop\AmdlCircle_Landscape_Display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sandrone\Desktop\AmdlCircle_Landscape_Display_Blac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8322" cy="4635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36151"/>
    <w:rsid w:val="00013D44"/>
    <w:rsid w:val="00057EF1"/>
    <w:rsid w:val="00075694"/>
    <w:rsid w:val="00095806"/>
    <w:rsid w:val="000A352E"/>
    <w:rsid w:val="000C06D4"/>
    <w:rsid w:val="000C7A37"/>
    <w:rsid w:val="000D1916"/>
    <w:rsid w:val="000E564D"/>
    <w:rsid w:val="001209B7"/>
    <w:rsid w:val="001335BD"/>
    <w:rsid w:val="001B0F2D"/>
    <w:rsid w:val="00213158"/>
    <w:rsid w:val="0023354D"/>
    <w:rsid w:val="00250936"/>
    <w:rsid w:val="00292D5A"/>
    <w:rsid w:val="002C0D30"/>
    <w:rsid w:val="00300879"/>
    <w:rsid w:val="003B1C7D"/>
    <w:rsid w:val="004230AF"/>
    <w:rsid w:val="00437BC1"/>
    <w:rsid w:val="00481B0C"/>
    <w:rsid w:val="004A19C7"/>
    <w:rsid w:val="004E1E23"/>
    <w:rsid w:val="00517A89"/>
    <w:rsid w:val="00536151"/>
    <w:rsid w:val="005456C1"/>
    <w:rsid w:val="005A43D4"/>
    <w:rsid w:val="00651C33"/>
    <w:rsid w:val="00661DA9"/>
    <w:rsid w:val="00687E46"/>
    <w:rsid w:val="006B2BAC"/>
    <w:rsid w:val="00716E01"/>
    <w:rsid w:val="00755428"/>
    <w:rsid w:val="007E233F"/>
    <w:rsid w:val="00803EB2"/>
    <w:rsid w:val="00811149"/>
    <w:rsid w:val="00841817"/>
    <w:rsid w:val="00857EBF"/>
    <w:rsid w:val="008874ED"/>
    <w:rsid w:val="0089286B"/>
    <w:rsid w:val="008D34C1"/>
    <w:rsid w:val="00917F1B"/>
    <w:rsid w:val="00994168"/>
    <w:rsid w:val="009B4282"/>
    <w:rsid w:val="009E1F0A"/>
    <w:rsid w:val="00A05C39"/>
    <w:rsid w:val="00A85244"/>
    <w:rsid w:val="00AB728F"/>
    <w:rsid w:val="00AE6AC0"/>
    <w:rsid w:val="00B227A3"/>
    <w:rsid w:val="00B3093C"/>
    <w:rsid w:val="00BA2266"/>
    <w:rsid w:val="00BA3928"/>
    <w:rsid w:val="00BD0973"/>
    <w:rsid w:val="00C03826"/>
    <w:rsid w:val="00C171DA"/>
    <w:rsid w:val="00C26298"/>
    <w:rsid w:val="00C33CED"/>
    <w:rsid w:val="00C762B5"/>
    <w:rsid w:val="00C930A8"/>
    <w:rsid w:val="00CB3CCD"/>
    <w:rsid w:val="00D46D2D"/>
    <w:rsid w:val="00E53EFA"/>
    <w:rsid w:val="00EA4038"/>
    <w:rsid w:val="00EC0AA3"/>
    <w:rsid w:val="00EF171B"/>
    <w:rsid w:val="00EF4466"/>
    <w:rsid w:val="00F4286E"/>
    <w:rsid w:val="00F51D5D"/>
    <w:rsid w:val="00F53C6F"/>
    <w:rsid w:val="00F83C7C"/>
    <w:rsid w:val="00F85511"/>
    <w:rsid w:val="00FD6B4A"/>
    <w:rsid w:val="72D64E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E39EF"/>
  <w15:docId w15:val="{1EFFC61E-6FA2-2F4D-ABA4-59C3CD014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NormalTable0">
    <w:name w:val="Normal Table0"/>
    <w:tblPr>
      <w:tblCellMar>
        <w:top w:w="0" w:type="dxa"/>
        <w:left w:w="0" w:type="dxa"/>
        <w:bottom w:w="0" w:type="dxa"/>
        <w:right w:w="0" w:type="dxa"/>
      </w:tblCellMar>
    </w:tblPr>
  </w:style>
  <w:style w:type="table" w:customStyle="1" w:styleId="NormalTable1">
    <w:name w:val="Normal Table1"/>
    <w:tblPr>
      <w:tblCellMar>
        <w:top w:w="0" w:type="dxa"/>
        <w:left w:w="0" w:type="dxa"/>
        <w:bottom w:w="0" w:type="dxa"/>
        <w:right w:w="0" w:type="dxa"/>
      </w:tblCellMar>
    </w:tblPr>
  </w:style>
  <w:style w:type="paragraph" w:styleId="ListParagraph">
    <w:name w:val="List Paragraph"/>
    <w:basedOn w:val="Normal"/>
    <w:uiPriority w:val="34"/>
    <w:qFormat/>
    <w:rsid w:val="005125F4"/>
    <w:pPr>
      <w:ind w:left="720"/>
      <w:contextualSpacing/>
    </w:pPr>
  </w:style>
  <w:style w:type="paragraph" w:styleId="BalloonText">
    <w:name w:val="Balloon Text"/>
    <w:basedOn w:val="Normal"/>
    <w:link w:val="BalloonTextChar"/>
    <w:uiPriority w:val="99"/>
    <w:semiHidden/>
    <w:unhideWhenUsed/>
    <w:rsid w:val="007825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590"/>
    <w:rPr>
      <w:rFonts w:ascii="Tahoma" w:hAnsi="Tahoma" w:cs="Tahoma"/>
      <w:sz w:val="16"/>
      <w:szCs w:val="16"/>
    </w:rPr>
  </w:style>
  <w:style w:type="paragraph" w:styleId="Header">
    <w:name w:val="header"/>
    <w:basedOn w:val="Normal"/>
    <w:link w:val="HeaderChar"/>
    <w:uiPriority w:val="99"/>
    <w:unhideWhenUsed/>
    <w:rsid w:val="00A9327F"/>
    <w:pPr>
      <w:tabs>
        <w:tab w:val="center" w:pos="4819"/>
        <w:tab w:val="right" w:pos="9638"/>
      </w:tabs>
      <w:spacing w:after="0" w:line="240" w:lineRule="auto"/>
    </w:pPr>
  </w:style>
  <w:style w:type="character" w:customStyle="1" w:styleId="HeaderChar">
    <w:name w:val="Header Char"/>
    <w:basedOn w:val="DefaultParagraphFont"/>
    <w:link w:val="Header"/>
    <w:uiPriority w:val="99"/>
    <w:rsid w:val="00A9327F"/>
  </w:style>
  <w:style w:type="paragraph" w:styleId="Footer">
    <w:name w:val="footer"/>
    <w:basedOn w:val="Normal"/>
    <w:link w:val="FooterChar"/>
    <w:uiPriority w:val="99"/>
    <w:unhideWhenUsed/>
    <w:rsid w:val="00A9327F"/>
    <w:pPr>
      <w:tabs>
        <w:tab w:val="center" w:pos="4819"/>
        <w:tab w:val="right" w:pos="9638"/>
      </w:tabs>
      <w:spacing w:after="0" w:line="240" w:lineRule="auto"/>
    </w:pPr>
  </w:style>
  <w:style w:type="character" w:customStyle="1" w:styleId="FooterChar">
    <w:name w:val="Footer Char"/>
    <w:basedOn w:val="DefaultParagraphFont"/>
    <w:link w:val="Footer"/>
    <w:uiPriority w:val="99"/>
    <w:rsid w:val="00A9327F"/>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rsid w:val="00D4439E"/>
    <w:rPr>
      <w:rFonts w:ascii="Times New Roman" w:hAnsi="Times New Roman" w:cs="Times New Roman"/>
      <w:color w:val="0000FF"/>
      <w:u w:val="single"/>
    </w:rPr>
  </w:style>
  <w:style w:type="paragraph" w:customStyle="1" w:styleId="Contenutocornice">
    <w:name w:val="Contenuto cornice"/>
    <w:basedOn w:val="Normal"/>
    <w:rsid w:val="00D4439E"/>
    <w:pPr>
      <w:spacing w:after="0" w:line="240" w:lineRule="auto"/>
    </w:pPr>
    <w:rPr>
      <w:rFonts w:ascii="Cambria" w:eastAsia="MS Mincho" w:hAnsi="Cambria" w:cs="Times New Roman"/>
      <w:color w:val="00000A"/>
      <w:sz w:val="24"/>
      <w:szCs w:val="24"/>
    </w:rPr>
  </w:style>
  <w:style w:type="paragraph" w:styleId="NormalWeb">
    <w:name w:val="Normal (Web)"/>
    <w:basedOn w:val="Normal"/>
    <w:uiPriority w:val="99"/>
    <w:rsid w:val="00516E18"/>
    <w:pPr>
      <w:spacing w:before="100" w:beforeAutospacing="1" w:after="100" w:afterAutospacing="1" w:line="240" w:lineRule="auto"/>
    </w:pPr>
    <w:rPr>
      <w:rFonts w:ascii="Times New Roman" w:eastAsia="MS Mincho" w:hAnsi="Times New Roman" w:cs="Times New Roman"/>
      <w:sz w:val="24"/>
      <w:szCs w:val="24"/>
    </w:rPr>
  </w:style>
  <w:style w:type="paragraph" w:styleId="Revision">
    <w:name w:val="Revision"/>
    <w:hidden/>
    <w:uiPriority w:val="99"/>
    <w:semiHidden/>
    <w:rsid w:val="0041687C"/>
    <w:pPr>
      <w:spacing w:after="0" w:line="240" w:lineRule="auto"/>
    </w:pPr>
  </w:style>
  <w:style w:type="character" w:customStyle="1" w:styleId="normaltextrun">
    <w:name w:val="normaltextrun"/>
    <w:basedOn w:val="DefaultParagraphFont"/>
    <w:rsid w:val="00787880"/>
  </w:style>
  <w:style w:type="character" w:customStyle="1" w:styleId="eop">
    <w:name w:val="eop"/>
    <w:basedOn w:val="DefaultParagraphFont"/>
    <w:rsid w:val="00787880"/>
  </w:style>
  <w:style w:type="character" w:styleId="CommentReference">
    <w:name w:val="annotation reference"/>
    <w:basedOn w:val="DefaultParagraphFont"/>
    <w:uiPriority w:val="99"/>
    <w:semiHidden/>
    <w:unhideWhenUsed/>
    <w:rsid w:val="00824832"/>
    <w:rPr>
      <w:sz w:val="16"/>
      <w:szCs w:val="16"/>
    </w:rPr>
  </w:style>
  <w:style w:type="paragraph" w:styleId="CommentText">
    <w:name w:val="annotation text"/>
    <w:basedOn w:val="Normal"/>
    <w:link w:val="CommentTextChar"/>
    <w:uiPriority w:val="99"/>
    <w:unhideWhenUsed/>
    <w:rsid w:val="00824832"/>
    <w:pPr>
      <w:spacing w:line="240" w:lineRule="auto"/>
    </w:pPr>
    <w:rPr>
      <w:sz w:val="20"/>
      <w:szCs w:val="20"/>
    </w:rPr>
  </w:style>
  <w:style w:type="character" w:customStyle="1" w:styleId="CommentTextChar">
    <w:name w:val="Comment Text Char"/>
    <w:basedOn w:val="DefaultParagraphFont"/>
    <w:link w:val="CommentText"/>
    <w:uiPriority w:val="99"/>
    <w:rsid w:val="00824832"/>
    <w:rPr>
      <w:sz w:val="20"/>
      <w:szCs w:val="20"/>
    </w:rPr>
  </w:style>
  <w:style w:type="paragraph" w:styleId="CommentSubject">
    <w:name w:val="annotation subject"/>
    <w:basedOn w:val="CommentText"/>
    <w:next w:val="CommentText"/>
    <w:link w:val="CommentSubjectChar"/>
    <w:uiPriority w:val="99"/>
    <w:semiHidden/>
    <w:unhideWhenUsed/>
    <w:rsid w:val="00824832"/>
    <w:rPr>
      <w:b/>
      <w:bCs/>
    </w:rPr>
  </w:style>
  <w:style w:type="character" w:customStyle="1" w:styleId="CommentSubjectChar">
    <w:name w:val="Comment Subject Char"/>
    <w:basedOn w:val="CommentTextChar"/>
    <w:link w:val="CommentSubject"/>
    <w:uiPriority w:val="99"/>
    <w:semiHidden/>
    <w:rsid w:val="00824832"/>
    <w:rPr>
      <w:b/>
      <w:bCs/>
      <w:sz w:val="20"/>
      <w:szCs w:val="20"/>
    </w:rPr>
  </w:style>
  <w:style w:type="character" w:customStyle="1" w:styleId="Menzionenonrisolta1">
    <w:name w:val="Menzione non risolta1"/>
    <w:basedOn w:val="DefaultParagraphFont"/>
    <w:uiPriority w:val="99"/>
    <w:semiHidden/>
    <w:unhideWhenUsed/>
    <w:rsid w:val="00015889"/>
    <w:rPr>
      <w:color w:val="605E5C"/>
      <w:shd w:val="clear" w:color="auto" w:fill="E1DFDD"/>
    </w:rPr>
  </w:style>
  <w:style w:type="character" w:styleId="Strong">
    <w:name w:val="Strong"/>
    <w:basedOn w:val="DefaultParagraphFont"/>
    <w:uiPriority w:val="22"/>
    <w:qFormat/>
    <w:rsid w:val="00C36113"/>
    <w:rPr>
      <w:b/>
      <w:bCs/>
    </w:rPr>
  </w:style>
  <w:style w:type="character" w:customStyle="1" w:styleId="animatenumber">
    <w:name w:val="animatenumber"/>
    <w:basedOn w:val="DefaultParagraphFont"/>
    <w:rsid w:val="00C36113"/>
  </w:style>
  <w:style w:type="character" w:styleId="Emphasis">
    <w:name w:val="Emphasis"/>
    <w:basedOn w:val="DefaultParagraphFont"/>
    <w:uiPriority w:val="20"/>
    <w:qFormat/>
    <w:rsid w:val="001D4367"/>
    <w:rPr>
      <w:i/>
      <w:iCs/>
    </w:rPr>
  </w:style>
  <w:style w:type="paragraph" w:customStyle="1" w:styleId="paragraph">
    <w:name w:val="paragraph"/>
    <w:basedOn w:val="Normal"/>
    <w:rsid w:val="00053FB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odyText">
    <w:name w:val="Body Text"/>
    <w:basedOn w:val="Normal"/>
    <w:link w:val="BodyTextChar"/>
    <w:uiPriority w:val="1"/>
    <w:qFormat/>
    <w:rsid w:val="00A342CB"/>
    <w:pPr>
      <w:widowControl w:val="0"/>
      <w:autoSpaceDE w:val="0"/>
      <w:autoSpaceDN w:val="0"/>
      <w:adjustRightInd w:val="0"/>
      <w:spacing w:after="0" w:line="240" w:lineRule="auto"/>
    </w:pPr>
    <w:rPr>
      <w:rFonts w:ascii="Lato" w:eastAsiaTheme="minorEastAsia" w:hAnsi="Lato" w:cs="Lato"/>
      <w:sz w:val="20"/>
      <w:szCs w:val="20"/>
    </w:rPr>
  </w:style>
  <w:style w:type="character" w:customStyle="1" w:styleId="BodyTextChar">
    <w:name w:val="Body Text Char"/>
    <w:basedOn w:val="DefaultParagraphFont"/>
    <w:link w:val="BodyText"/>
    <w:uiPriority w:val="1"/>
    <w:rsid w:val="00A342CB"/>
    <w:rPr>
      <w:rFonts w:ascii="Lato" w:eastAsiaTheme="minorEastAsia" w:hAnsi="Lato" w:cs="Lato"/>
      <w:sz w:val="20"/>
      <w:szCs w:val="20"/>
    </w:rPr>
  </w:style>
  <w:style w:type="character" w:customStyle="1" w:styleId="Menzionenonrisolta2">
    <w:name w:val="Menzione non risolta2"/>
    <w:basedOn w:val="DefaultParagraphFont"/>
    <w:uiPriority w:val="99"/>
    <w:semiHidden/>
    <w:unhideWhenUsed/>
    <w:rsid w:val="00A342CB"/>
    <w:rPr>
      <w:color w:val="605E5C"/>
      <w:shd w:val="clear" w:color="auto" w:fill="E1DFDD"/>
    </w:rPr>
  </w:style>
  <w:style w:type="table" w:customStyle="1" w:styleId="a">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6693">
      <w:bodyDiv w:val="1"/>
      <w:marLeft w:val="0"/>
      <w:marRight w:val="0"/>
      <w:marTop w:val="0"/>
      <w:marBottom w:val="0"/>
      <w:divBdr>
        <w:top w:val="none" w:sz="0" w:space="0" w:color="auto"/>
        <w:left w:val="none" w:sz="0" w:space="0" w:color="auto"/>
        <w:bottom w:val="none" w:sz="0" w:space="0" w:color="auto"/>
        <w:right w:val="none" w:sz="0" w:space="0" w:color="auto"/>
      </w:divBdr>
      <w:divsChild>
        <w:div w:id="1803116001">
          <w:marLeft w:val="0"/>
          <w:marRight w:val="0"/>
          <w:marTop w:val="0"/>
          <w:marBottom w:val="0"/>
          <w:divBdr>
            <w:top w:val="none" w:sz="0" w:space="0" w:color="auto"/>
            <w:left w:val="none" w:sz="0" w:space="0" w:color="auto"/>
            <w:bottom w:val="none" w:sz="0" w:space="0" w:color="auto"/>
            <w:right w:val="none" w:sz="0" w:space="0" w:color="auto"/>
          </w:divBdr>
        </w:div>
        <w:div w:id="524757016">
          <w:marLeft w:val="0"/>
          <w:marRight w:val="0"/>
          <w:marTop w:val="0"/>
          <w:marBottom w:val="0"/>
          <w:divBdr>
            <w:top w:val="none" w:sz="0" w:space="0" w:color="auto"/>
            <w:left w:val="none" w:sz="0" w:space="0" w:color="auto"/>
            <w:bottom w:val="none" w:sz="0" w:space="0" w:color="auto"/>
            <w:right w:val="none" w:sz="0" w:space="0" w:color="auto"/>
          </w:divBdr>
        </w:div>
        <w:div w:id="1053038964">
          <w:marLeft w:val="0"/>
          <w:marRight w:val="0"/>
          <w:marTop w:val="0"/>
          <w:marBottom w:val="0"/>
          <w:divBdr>
            <w:top w:val="none" w:sz="0" w:space="0" w:color="auto"/>
            <w:left w:val="none" w:sz="0" w:space="0" w:color="auto"/>
            <w:bottom w:val="none" w:sz="0" w:space="0" w:color="auto"/>
            <w:right w:val="none" w:sz="0" w:space="0" w:color="auto"/>
          </w:divBdr>
        </w:div>
        <w:div w:id="234896337">
          <w:marLeft w:val="0"/>
          <w:marRight w:val="0"/>
          <w:marTop w:val="0"/>
          <w:marBottom w:val="0"/>
          <w:divBdr>
            <w:top w:val="none" w:sz="0" w:space="0" w:color="auto"/>
            <w:left w:val="none" w:sz="0" w:space="0" w:color="auto"/>
            <w:bottom w:val="none" w:sz="0" w:space="0" w:color="auto"/>
            <w:right w:val="none" w:sz="0" w:space="0" w:color="auto"/>
          </w:divBdr>
        </w:div>
        <w:div w:id="1621258078">
          <w:marLeft w:val="0"/>
          <w:marRight w:val="0"/>
          <w:marTop w:val="0"/>
          <w:marBottom w:val="0"/>
          <w:divBdr>
            <w:top w:val="none" w:sz="0" w:space="0" w:color="auto"/>
            <w:left w:val="none" w:sz="0" w:space="0" w:color="auto"/>
            <w:bottom w:val="none" w:sz="0" w:space="0" w:color="auto"/>
            <w:right w:val="none" w:sz="0" w:space="0" w:color="auto"/>
          </w:divBdr>
        </w:div>
      </w:divsChild>
    </w:div>
    <w:div w:id="1070078226">
      <w:bodyDiv w:val="1"/>
      <w:marLeft w:val="0"/>
      <w:marRight w:val="0"/>
      <w:marTop w:val="0"/>
      <w:marBottom w:val="0"/>
      <w:divBdr>
        <w:top w:val="none" w:sz="0" w:space="0" w:color="auto"/>
        <w:left w:val="none" w:sz="0" w:space="0" w:color="auto"/>
        <w:bottom w:val="none" w:sz="0" w:space="0" w:color="auto"/>
        <w:right w:val="none" w:sz="0" w:space="0" w:color="auto"/>
      </w:divBdr>
    </w:div>
    <w:div w:id="1082487200">
      <w:bodyDiv w:val="1"/>
      <w:marLeft w:val="0"/>
      <w:marRight w:val="0"/>
      <w:marTop w:val="0"/>
      <w:marBottom w:val="0"/>
      <w:divBdr>
        <w:top w:val="none" w:sz="0" w:space="0" w:color="auto"/>
        <w:left w:val="none" w:sz="0" w:space="0" w:color="auto"/>
        <w:bottom w:val="none" w:sz="0" w:space="0" w:color="auto"/>
        <w:right w:val="none" w:sz="0" w:space="0" w:color="auto"/>
      </w:divBdr>
      <w:divsChild>
        <w:div w:id="491071320">
          <w:marLeft w:val="0"/>
          <w:marRight w:val="0"/>
          <w:marTop w:val="0"/>
          <w:marBottom w:val="0"/>
          <w:divBdr>
            <w:top w:val="none" w:sz="0" w:space="0" w:color="auto"/>
            <w:left w:val="none" w:sz="0" w:space="0" w:color="auto"/>
            <w:bottom w:val="none" w:sz="0" w:space="0" w:color="auto"/>
            <w:right w:val="none" w:sz="0" w:space="0" w:color="auto"/>
          </w:divBdr>
        </w:div>
        <w:div w:id="2059933632">
          <w:marLeft w:val="0"/>
          <w:marRight w:val="0"/>
          <w:marTop w:val="0"/>
          <w:marBottom w:val="0"/>
          <w:divBdr>
            <w:top w:val="none" w:sz="0" w:space="0" w:color="auto"/>
            <w:left w:val="none" w:sz="0" w:space="0" w:color="auto"/>
            <w:bottom w:val="none" w:sz="0" w:space="0" w:color="auto"/>
            <w:right w:val="none" w:sz="0" w:space="0" w:color="auto"/>
          </w:divBdr>
        </w:div>
      </w:divsChild>
    </w:div>
    <w:div w:id="1251504184">
      <w:bodyDiv w:val="1"/>
      <w:marLeft w:val="0"/>
      <w:marRight w:val="0"/>
      <w:marTop w:val="0"/>
      <w:marBottom w:val="0"/>
      <w:divBdr>
        <w:top w:val="none" w:sz="0" w:space="0" w:color="auto"/>
        <w:left w:val="none" w:sz="0" w:space="0" w:color="auto"/>
        <w:bottom w:val="none" w:sz="0" w:space="0" w:color="auto"/>
        <w:right w:val="none" w:sz="0" w:space="0" w:color="auto"/>
      </w:divBdr>
      <w:divsChild>
        <w:div w:id="411390273">
          <w:marLeft w:val="0"/>
          <w:marRight w:val="0"/>
          <w:marTop w:val="0"/>
          <w:marBottom w:val="0"/>
          <w:divBdr>
            <w:top w:val="none" w:sz="0" w:space="0" w:color="auto"/>
            <w:left w:val="none" w:sz="0" w:space="0" w:color="auto"/>
            <w:bottom w:val="none" w:sz="0" w:space="0" w:color="auto"/>
            <w:right w:val="none" w:sz="0" w:space="0" w:color="auto"/>
          </w:divBdr>
        </w:div>
        <w:div w:id="1456018349">
          <w:marLeft w:val="0"/>
          <w:marRight w:val="0"/>
          <w:marTop w:val="0"/>
          <w:marBottom w:val="0"/>
          <w:divBdr>
            <w:top w:val="none" w:sz="0" w:space="0" w:color="auto"/>
            <w:left w:val="none" w:sz="0" w:space="0" w:color="auto"/>
            <w:bottom w:val="none" w:sz="0" w:space="0" w:color="auto"/>
            <w:right w:val="none" w:sz="0" w:space="0" w:color="auto"/>
          </w:divBdr>
        </w:div>
        <w:div w:id="1511989225">
          <w:marLeft w:val="0"/>
          <w:marRight w:val="0"/>
          <w:marTop w:val="0"/>
          <w:marBottom w:val="0"/>
          <w:divBdr>
            <w:top w:val="none" w:sz="0" w:space="0" w:color="auto"/>
            <w:left w:val="none" w:sz="0" w:space="0" w:color="auto"/>
            <w:bottom w:val="none" w:sz="0" w:space="0" w:color="auto"/>
            <w:right w:val="none" w:sz="0" w:space="0" w:color="auto"/>
          </w:divBdr>
        </w:div>
        <w:div w:id="1223100835">
          <w:marLeft w:val="0"/>
          <w:marRight w:val="0"/>
          <w:marTop w:val="0"/>
          <w:marBottom w:val="0"/>
          <w:divBdr>
            <w:top w:val="none" w:sz="0" w:space="0" w:color="auto"/>
            <w:left w:val="none" w:sz="0" w:space="0" w:color="auto"/>
            <w:bottom w:val="none" w:sz="0" w:space="0" w:color="auto"/>
            <w:right w:val="none" w:sz="0" w:space="0" w:color="auto"/>
          </w:divBdr>
        </w:div>
      </w:divsChild>
    </w:div>
    <w:div w:id="1682707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ffice@sculatiandpartner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ress@gwep.it" TargetMode="External"/><Relationship Id="rId5" Type="http://schemas.openxmlformats.org/officeDocument/2006/relationships/footnotes" Target="footnotes.xml"/><Relationship Id="rId10" Type="http://schemas.openxmlformats.org/officeDocument/2006/relationships/hyperlink" Target="mailto:media@amdlcircle.com" TargetMode="External"/><Relationship Id="rId4" Type="http://schemas.openxmlformats.org/officeDocument/2006/relationships/webSettings" Target="webSettings.xml"/><Relationship Id="rId9" Type="http://schemas.openxmlformats.org/officeDocument/2006/relationships/hyperlink" Target="mailto:v.brivio@amdlcircle.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WI3bLbaUpeeWII52IVmdZYoc9jw==">AMUW2mXKzpUjSqOr0jRPjxvbLZiIJzwHR5iG7MVycRTsxvEmH5Y3qWlhR1ZtVDbysXed2dxYVBCTsi+NRTqiaWAXrnsh1FSH+jdBywEuGFpTIxRZf8sVaBwIqLxTLui27WaEPABm6EI3/RrCz5vKvxUwvNM1h/WZXM1iWhwfl1+cGd/QAg5ZuMcOUrgI5Di5NMVFFxGt66ccnJtX5j7JHHsJ2nBhNQSirUUq9aPx4+/RI54nrZ7BBU8vL8sZtar/egQD/oycpjHg2U2ja9aJcTOMH5zKlPiuwgBguirxbCSapPf29OR6o4h9V+OdpeJU8gqfZZPXufkLD6HZWjf7HRLAqmFMagrWeR9qm+eL1Ha8jgcq5uhB8r2lA9+/7smFzfNJo2IdcvIAUbvW07+eFw5OY67AC9PuoukKi9K7nhDOwyTR8M4aqznVJGFy3Zf/eNkTzlR/5VAaovhV+WT1w1AXtqATkQKRLythMxLG5qukEMU3dUe/BRDor1zV/r0TvuZeAM+0qx2im8wyPoQW9xl6z0NQb1WB7fS4Y94OC1oFb/Q9YxvFmqCIHyineTs7RcxO25MNHDYmien2I4OTyZ3Tna7MiljzKB4muVwUhc0gzukiZDdP6rfyAHsc5LAD7mnENJP0FPXwa32fTHT1UhsaoqLyDiChhc4N2hRPKmYMLlYn+1WQ3KVbzvzjKGZPV7aFbSFzel/EWABg9ZgqKkhoQkPBWmqAnMdm1rzuCNlqpNMIq79azby/XfwGqzMnbMfXIly8iMm6wjEF9I/tpV/yXXIGivybym6zBRqengXG+3oEz/JiqDqYt3/ykWKrTR0xjvlmBIP6sEX11i/hzplDqlQ4FfQfkkKaXO0NhLlzPXB8yMnx8Kaqlxteh0F3XUFHhLS9ywIxKER2ioY2IiSi6TPxaqHGfzycKrFomfA6d3pzOaphMLpQ4HY9lV+0wyHrn8HDtxMWyNDNa4ddugnM4mHIDAEKd15fWT633y1lCVAP1oYBkNYbutYz4vtAvdak/RSKZYwqUHxNUc9cIoR0YtzQTQkImqwL7UBCsa9wPPCZE0XH7Rx8nHPKBfFk2b05wCkFlqwl49IVJmRaK/fW41RmLAGJlcp+oXnzghy9po5Mo60OngJftQ09HuRopL23FhuM0MA6J4oGmqNDI5tvLlzMlO3CkjzVkpjAXd/x1RWqNP1r8S2rOJdHSPwZMq8YZd8sHpbOQdreXlu905gw8TLC/gjWTHjtHYoZKelrrbQhJVba+Mcc60xLeTPy8O4NBRB7X9TwGfRQxuqgdhw+JLDrZJOKm/1QSkzkaeGQOgxNYP/paPHufBMQ6jweKq/NU/wmwF0ojCiswmktA2OR41dbbY8Sk89qnw6Ybsw50vNdQBHuAR+kYSFTg1/AKFO0+ogtiF0X/zBA50IgoomWlMJhGoAiDzfg4GzmJsy1/lc3f6HqRuIaXenPd7us6UCPXjnxmDLYp3rW88LbOElx8GF1gmvfsCOEuLflfWElByXIIstx926AJdPmOdi9Mmo2Q3VJxWBvzmc10zuPSCM1Thb9ADjDYHDHuYj8+xOsioQ1t6P3hpKy59/qPjNnyzafRd8YNYiOljQ9rrJuovC+3tcWE97S+XTKkm6SVF1UENchszl5uwK4489K0UUaRIWgezdHI3YMzLqOvJxOA727w/dKaJsQwoZh4HLqP4V72kBGaBRikOBuiUnEGcHmrj2yUVTTdHwVIghUEGM3UAYuo5QSlq+VuXl2d6kqSBtHyWjQcI0iAeUuOQGAI3OLk69IlccUFtOfJVjYbWKwAlI5F0Pl400+bttxGl+eS6KKE7wqRwdpEsBK1X/77fq4djd3/OI0pusWQz6ifh2vtgc3IdRbrKdi4mosjha8QTXCiSv63CdS9YULz5ypiDO9Ga63JcmOYXbap60FQ1rQpbQtOes0VtSNblr7wYK16vvSUV/3fQimZ05NuMqyKp/S8zvHSwkROkiQrbkqdDR+L+VQKop5GokOFlup5Qt+8Yro4W8LEbboskB/cRnuaTU7ipZaCDS+ONlVG7qczm/vVkavKEPAuBaUT1pwv3OCqQOoHiGPSQXUdpeEJeZeW1U1pp3G/AU1a3+kCICOsO44MG8ooNq6pWZ+bBbD/GqSwYq1VKkdjANQIEluNwlOMPVVojdMMFDmskahR/jh7PQaJG8WXX7JeVADSdbM8OqbzbnMh5/P2A+l77Vtc9ORqQU0/pKd6enik6vtSxeRQ8MpOboSxtUOd8l++CzuT+kNWB9KwjFafVIHiom+cHfjkkc3jjaxgWu0l5NWbTFksiLAvLYg/YJQltZNR7sZoCuRrh4XLvLOYqSdln+ftXuJq5iPhTIohP2qyUFFY0rqpFlP1nu34RBWvcr2iciEVJNaJSoZSf/qw4h+T3WQtwKNJctuCqdpyc44PdbBUs2ILidO0HKkWVbMFErPm08/M6o7MPj4uhcjbqLT9gg6jrY8J2KCs+pYcF85monXYma++twp75YXuwA78v+rNvMnwUvUNdvxE3vJhb1UwSW7FL5okaubkJNO4MxtCzaVPETp87Zz0Njdo4myW+xazj0scMu/p0Yi0Yv/nT4+1vpOxNIVLxRtXkRlOuO9RCwyT5+EQ0xUN4WXybufxjgOXTAAr/cgF30k5Ou1w3lPdffwwjVGFyRFf7IJSw097A593xk5dzouFah8Mn4p5Dx0yu4/yjJ7Ac6he9CwT+Q0FACbDaf/szM0tNnmAoq71tZG4xO0PXdUm8xwZil/51OlkYVOksjKTkURlq8l3OocvNMUvRKqeYDu83iDiq3jvKoFfs65cqro9OPZVAc9QYP6EoFBt/j2FVTYtoj/CLLuTytp6F0KukMsb3oXOj9qO7XULdSVd19gUJLs/VnuMXNy2EjldUlWF9RmlIaDRcGK9DglscfDklTU1OIFwoBplQTxUNy5vfJvkkDEvv4nyGI+G3MVFplBheR+jdrMwPeDKdTDa4LPG/Qa6/xfXeolrQxzjWLeSCNvW6qZGI79goMGgPo/jhqcw8IWc34NbaC5mCT6WWtdqGku3a7rsAPwmh2k1jfZSf2tAgCJOCaziZDz4N+/dc3lXo/01ubuLTFWRDVx9kFqz0K8oI7mYgDoWRxiwSbr7EfMX4LER/q7yNLY5hVprZmWrRmKMkDZZyxpDXcTOvkaeiNw78vifDgrUMNCyAo8rRv2bFZ09e5+gKMrTS8fftoGoJCDFFfAcKdynBAe3hLBKq03lFFfw3siZc76wY8UG4QS8gvbSgFp22tXGlKUOAbY1aiRJPxFwXD65+S76KYGT1EQvuztVz6DY0AJv36UaG0hUewZ24UA2xFJ6QJEclXprr8/whwTEWR/D3VabX1qxinX5JHUqINzmwZZwQ0fV2ePok1o2fguDj2jWhtdrZ22JjYjWiEtIhW8CKV+NItXwU4JFfAhugl4muU4FSZ3eQGtr6ZGfcykb32Sp8oVPwg+2nTIkWrssX0LuRf0OoIJpiUnc1GkzQeMrxExo2+weNGhgGcSeeKUAz065BZGnTDJadZSrtazKGIHpxuNODkhuJ8U2A3z8QLKX6AVBhEa5bAnYClY8WRwbgDJbbLCncYRcaxNz4I4PZr6ioINSDA6TBKKD4c3yboka9tMaZ4s69WF7/qAIgTguNG7PFzRTK66+dVAdUStE1K13+1aVQgCa1/6HmWB+5pMdqR0GlwJv3hzNfRBw7EUCcarIWoVAVLKB/tgmTqk4ert9cyPgRqXDTJEIlATKENyf8neHsBZNqK6WL6naWc+nSAnPbT+GoW+4gpkLb90KPRTYrJSCM8+yDccOsWnO0lQJDc0rh0tlmGXRMYEXq907JbifdyCPPt3N3pqunx5IkCZJBIzhbkysZ2xFDm2ZJigYOQfBBcnaOEfk0TjZa3wnCs2mvE21rWhutk7tazT1Zc604FXRHSKDFsLSWsmkenTCLDb6OyygLefmje6piYn+KejQQO1eY36TTLDNoclD2wvhcq4X6Xwmq8/RohbLatpDmwZ0Eu9ttvxggjufE9GrktWWAEdUmlOwuGh912oDFkD3PjU+vMNcMVrawtuxB8kP6uAaab4VVRcyFBNsBI4ZjKjVNMoF7kdM1qk3W1SrJJVG6IIGKyumucf7J0LPOXNMa40IUEi/SO5xdUMiqWG2M0Zxh7ZTf2Pp3tTbNd+IDRBtEI7/ANHPBzkN6Gh5aD0qRAmLukTTyahkkGJ09GHlenzaMsYUFnxSV7NEQTNax/sQPMXebgSBQHR8s6RtyLasEOsL5JE7NQJSrPC9RBsLOuPjl7oNqpTt1V1pfPyDeVHj4qWBVR478chG49ExEWs9qD1YUEojCGqXvof2S8of7uqcUyKxMC7n2fFvdB48s/14oxzyjXRCr8b0TAAlIYXfl52ThPN+7Findt8xqGHb2o47mNZFV3qeCSK2K9Ro+e4vqIF7L3Q6oBYJTbAGaRLZLuQwYo8ifoVPqSqBEgi2DyRrfn5BgFdiKbVGGN1XsVbbvgafl4hgIpCirs8LZJcHqS1KvmUVzcpDg3ocSdleO1IH5c8wKpUs/ixWgz2TesZLksJo2f4I10ERSfSKqAhLqinNGUGXXPV5FhKSOe5sY3hhfvQv9KtryoSAXPXOd44J8S1RILFqaIVFhn4ZrgMScVI0dSssup4BSg1U614QBPifz74GlbPo7GMHKDamPpsnjf9WzD6OYjy4/yriGHbQLCjBglVQ0h3WAW2zD4TkOYtKLmpH39RnvAL/03y1MuhcgRQ7hUFE6S7pRre7ASsexm8xsS3BSH2mwQQ8HDh9aq0aKJFYstILgiSjyGFFMcmull3qE6pgREbdeP2dTsu18AJXkpjdfWRcHcJfeLBAZLw1vfxBBP4d3JzgBDPGIaNbQ44rauAnYYT2VCzu5oTCbC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1024</Words>
  <Characters>5840</Characters>
  <Application>Microsoft Office Word</Application>
  <DocSecurity>0</DocSecurity>
  <Lines>48</Lines>
  <Paragraphs>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HP Inc.</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Marcello Conti</dc:creator>
  <cp:lastModifiedBy>Phil Greenberg</cp:lastModifiedBy>
  <cp:revision>7</cp:revision>
  <cp:lastPrinted>2023-03-27T16:58:00Z</cp:lastPrinted>
  <dcterms:created xsi:type="dcterms:W3CDTF">2023-03-27T14:23:00Z</dcterms:created>
  <dcterms:modified xsi:type="dcterms:W3CDTF">2023-04-06T16:52:00Z</dcterms:modified>
</cp:coreProperties>
</file>