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b/>
          <w:bCs/>
        </w:rPr>
      </w:pPr>
      <w:r>
        <w:rPr>
          <w:b/>
          <w:bCs/>
          <w:lang w:val="en-GB"/>
        </w:rPr>
        <w:t>Elena Salmistraro</w:t>
      </w:r>
    </w:p>
    <w:p w:rsidR="000515DA" w:rsidRDefault="000515D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b/>
          <w:bCs/>
        </w:rPr>
      </w:pP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 xml:space="preserve">Elena Salmistraro (Milan, 1983) graduated from the Politecnico in Milan with a degree in Industrial Design in 2008; the </w:t>
      </w:r>
      <w:r w:rsidR="00F46364">
        <w:rPr>
          <w:lang w:val="en-GB"/>
        </w:rPr>
        <w:t>following</w:t>
      </w:r>
      <w:bookmarkStart w:id="0" w:name="_GoBack"/>
      <w:bookmarkEnd w:id="0"/>
      <w:r>
        <w:rPr>
          <w:lang w:val="en-GB"/>
        </w:rPr>
        <w:t xml:space="preserve"> year she opened her own firm - also in Milan, in partnership with architect Angelo Stoli – working in product and architectural design.</w:t>
      </w: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>She has her own highly distinctive style and focuses on the point where illustration, design and the visual arts meet, drawing on all three to shape a strongly extrovert expressive language that aims to speak directly to the emotions.</w:t>
      </w: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 xml:space="preserve">Her projects have been selected to take part in major events, including the </w:t>
      </w:r>
      <w:r>
        <w:rPr>
          <w:i/>
          <w:iCs/>
          <w:lang w:val="en-GB"/>
        </w:rPr>
        <w:t>The New Italian Design</w:t>
      </w:r>
      <w:r>
        <w:rPr>
          <w:lang w:val="en-GB"/>
        </w:rPr>
        <w:t xml:space="preserve"> travelling exhibition – visiting Milan, San Francisco, Santiago and Cape Town – the collective exhibition </w:t>
      </w:r>
      <w:r>
        <w:rPr>
          <w:i/>
          <w:iCs/>
          <w:lang w:val="en-GB"/>
        </w:rPr>
        <w:t xml:space="preserve">The New Aesthetic Design </w:t>
      </w:r>
      <w:r>
        <w:rPr>
          <w:lang w:val="en-GB"/>
        </w:rPr>
        <w:t xml:space="preserve">– at the Shanghai Biennale in 2013 – and the </w:t>
      </w:r>
      <w:r>
        <w:rPr>
          <w:i/>
          <w:iCs/>
          <w:lang w:val="en-GB"/>
        </w:rPr>
        <w:t>Gwangju Biennale</w:t>
      </w:r>
      <w:r>
        <w:rPr>
          <w:lang w:val="en-GB"/>
        </w:rPr>
        <w:t xml:space="preserve"> – in South Korea, in 2015.</w:t>
      </w: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 xml:space="preserve">In 2016, at the </w:t>
      </w:r>
      <w:r>
        <w:rPr>
          <w:i/>
          <w:iCs/>
          <w:lang w:val="en-GB"/>
        </w:rPr>
        <w:t>XXI Milan Triennale International Exhibition</w:t>
      </w:r>
      <w:r>
        <w:rPr>
          <w:lang w:val="en-GB"/>
        </w:rPr>
        <w:t>, entitled Design After Design, she contributed to the W. Women in Italian Design exhibition, the ninth edition of the Triennale Design Museum.</w:t>
      </w: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 xml:space="preserve">During 2017-2018 she was appointed </w:t>
      </w:r>
      <w:r>
        <w:rPr>
          <w:i/>
          <w:iCs/>
          <w:lang w:val="en-GB"/>
        </w:rPr>
        <w:t>Ambassador of Italian Design in the World</w:t>
      </w:r>
      <w:r>
        <w:rPr>
          <w:lang w:val="en-GB"/>
        </w:rPr>
        <w:t xml:space="preserve">, on global </w:t>
      </w:r>
      <w:r>
        <w:rPr>
          <w:i/>
          <w:iCs/>
          <w:lang w:val="en-GB"/>
        </w:rPr>
        <w:t>Italian Design Day</w:t>
      </w:r>
      <w:r>
        <w:rPr>
          <w:lang w:val="en-GB"/>
        </w:rPr>
        <w:t xml:space="preserve">, an initiative promoted by the Milan Triennale in collaboration with the Ministry of Foreign Affairs and Ministry of Cultural Heritage and Activities. </w:t>
      </w: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 xml:space="preserve">In 2017 she won the </w:t>
      </w:r>
      <w:r>
        <w:rPr>
          <w:i/>
          <w:iCs/>
          <w:lang w:val="en-GB"/>
        </w:rPr>
        <w:t>Salone del Mobile Milano Award</w:t>
      </w:r>
      <w:r>
        <w:rPr>
          <w:lang w:val="en-GB"/>
        </w:rPr>
        <w:t xml:space="preserve"> as “Best emerging designer”.</w:t>
      </w:r>
    </w:p>
    <w:p w:rsidR="000515DA" w:rsidRDefault="00804F1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  <w:r>
        <w:rPr>
          <w:lang w:val="en-GB"/>
        </w:rPr>
        <w:t xml:space="preserve">She works as designer and artist for a large number of corporations, including Apple, Disney, Vitra, Lavazza, Alessi, Bosa, De Castelli and Cc-Tapis, and her work has been exhibited over the years at many top galleries, such as </w:t>
      </w:r>
      <w:r>
        <w:rPr>
          <w:i/>
          <w:iCs/>
          <w:lang w:val="en-GB"/>
        </w:rPr>
        <w:t>Dilmos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Rossana Orlandi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Camp Design Gallery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Subalterno1</w:t>
      </w:r>
      <w:r>
        <w:rPr>
          <w:lang w:val="en-GB"/>
        </w:rPr>
        <w:t xml:space="preserve"> and </w:t>
      </w:r>
      <w:r>
        <w:rPr>
          <w:i/>
          <w:iCs/>
          <w:lang w:val="en-GB"/>
        </w:rPr>
        <w:t>Secondome</w:t>
      </w:r>
      <w:r>
        <w:rPr>
          <w:lang w:val="en-GB"/>
        </w:rPr>
        <w:t>.</w:t>
      </w:r>
    </w:p>
    <w:p w:rsidR="006C610E" w:rsidRDefault="006C610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</w:pPr>
    </w:p>
    <w:sectPr w:rsidR="006C610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EA" w:rsidRDefault="00BD31EA">
      <w:r>
        <w:separator/>
      </w:r>
    </w:p>
  </w:endnote>
  <w:endnote w:type="continuationSeparator" w:id="0">
    <w:p w:rsidR="00BD31EA" w:rsidRDefault="00B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DA" w:rsidRDefault="000515D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EA" w:rsidRDefault="00BD31EA">
      <w:r>
        <w:separator/>
      </w:r>
    </w:p>
  </w:footnote>
  <w:footnote w:type="continuationSeparator" w:id="0">
    <w:p w:rsidR="00BD31EA" w:rsidRDefault="00BD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DA" w:rsidRDefault="000515D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DA"/>
    <w:rsid w:val="000515DA"/>
    <w:rsid w:val="003E7B0C"/>
    <w:rsid w:val="006C610E"/>
    <w:rsid w:val="00804F19"/>
    <w:rsid w:val="009F6E97"/>
    <w:rsid w:val="00BA14F2"/>
    <w:rsid w:val="00BD31EA"/>
    <w:rsid w:val="00F46364"/>
    <w:rsid w:val="00F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B7C6"/>
  <w15:docId w15:val="{BB856C09-5DA9-534B-8B74-5A202B33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interlanguage srl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RICCO' Francesca</dc:creator>
  <cp:lastModifiedBy>RICCO' Francesca</cp:lastModifiedBy>
  <cp:revision>3</cp:revision>
  <dcterms:created xsi:type="dcterms:W3CDTF">2020-03-30T08:39:00Z</dcterms:created>
  <dcterms:modified xsi:type="dcterms:W3CDTF">2020-03-30T09:18:00Z</dcterms:modified>
</cp:coreProperties>
</file>