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A6A8" w14:textId="71CBA65B" w:rsidR="00815C7F" w:rsidRPr="00DF12AC" w:rsidRDefault="00AF2CEC" w:rsidP="00AF2CEC">
      <w:pPr>
        <w:rPr>
          <w:bCs/>
          <w:color w:val="0070C0"/>
          <w:lang w:val="en-AU"/>
        </w:rPr>
      </w:pPr>
      <w:proofErr w:type="spellStart"/>
      <w:r w:rsidRPr="00DF12AC">
        <w:rPr>
          <w:b/>
          <w:color w:val="0070C0"/>
          <w:sz w:val="32"/>
          <w:szCs w:val="32"/>
          <w:lang w:val="en-AU"/>
        </w:rPr>
        <w:t>Color</w:t>
      </w:r>
      <w:proofErr w:type="spellEnd"/>
      <w:r w:rsidRPr="00DF12AC">
        <w:rPr>
          <w:b/>
          <w:color w:val="0070C0"/>
          <w:sz w:val="32"/>
          <w:szCs w:val="32"/>
          <w:lang w:val="en-AU"/>
        </w:rPr>
        <w:t xml:space="preserve"> Design</w:t>
      </w:r>
      <w:r w:rsidRPr="00DF12AC">
        <w:rPr>
          <w:rFonts w:cstheme="minorHAnsi"/>
          <w:b/>
          <w:color w:val="0070C0"/>
          <w:sz w:val="32"/>
          <w:szCs w:val="32"/>
          <w:lang w:val="en-AU"/>
        </w:rPr>
        <w:t>®</w:t>
      </w:r>
      <w:r w:rsidRPr="00DF12AC">
        <w:rPr>
          <w:b/>
          <w:color w:val="0070C0"/>
          <w:sz w:val="32"/>
          <w:szCs w:val="32"/>
          <w:lang w:val="en-AU"/>
        </w:rPr>
        <w:t xml:space="preserve"> </w:t>
      </w:r>
      <w:proofErr w:type="spellStart"/>
      <w:r w:rsidRPr="00DF12AC">
        <w:rPr>
          <w:b/>
          <w:color w:val="0070C0"/>
          <w:sz w:val="32"/>
          <w:szCs w:val="32"/>
          <w:lang w:val="en-AU"/>
        </w:rPr>
        <w:t>Lechler</w:t>
      </w:r>
      <w:proofErr w:type="spellEnd"/>
      <w:r w:rsidRPr="00DF12AC">
        <w:rPr>
          <w:b/>
          <w:color w:val="0070C0"/>
          <w:sz w:val="32"/>
          <w:szCs w:val="32"/>
          <w:lang w:val="en-AU"/>
        </w:rPr>
        <w:t xml:space="preserve"> </w:t>
      </w:r>
      <w:r w:rsidR="00004CAE" w:rsidRPr="00DF12AC">
        <w:rPr>
          <w:b/>
          <w:color w:val="0070C0"/>
          <w:sz w:val="32"/>
          <w:szCs w:val="32"/>
          <w:lang w:val="en-AU"/>
        </w:rPr>
        <w:t>–</w:t>
      </w:r>
      <w:r w:rsidRPr="00DF12AC">
        <w:rPr>
          <w:b/>
          <w:color w:val="0070C0"/>
          <w:sz w:val="32"/>
          <w:szCs w:val="32"/>
          <w:lang w:val="en-AU"/>
        </w:rPr>
        <w:t xml:space="preserve"> </w:t>
      </w:r>
      <w:r w:rsidR="00004CAE" w:rsidRPr="00DF12AC">
        <w:rPr>
          <w:b/>
          <w:color w:val="0070C0"/>
          <w:sz w:val="32"/>
          <w:szCs w:val="32"/>
          <w:lang w:val="en-AU"/>
        </w:rPr>
        <w:t>“</w:t>
      </w:r>
      <w:r w:rsidRPr="00DF12AC">
        <w:rPr>
          <w:b/>
          <w:color w:val="0070C0"/>
          <w:sz w:val="32"/>
          <w:szCs w:val="32"/>
          <w:lang w:val="en-AU"/>
        </w:rPr>
        <w:t>The Way of Accent</w:t>
      </w:r>
      <w:r w:rsidR="00004CAE" w:rsidRPr="00DF12AC">
        <w:rPr>
          <w:b/>
          <w:color w:val="0070C0"/>
          <w:sz w:val="32"/>
          <w:szCs w:val="32"/>
          <w:lang w:val="en-AU"/>
        </w:rPr>
        <w:t>”</w:t>
      </w:r>
      <w:r w:rsidRPr="00DF12AC">
        <w:rPr>
          <w:b/>
          <w:color w:val="0070C0"/>
          <w:sz w:val="32"/>
          <w:szCs w:val="32"/>
          <w:lang w:val="en-AU"/>
        </w:rPr>
        <w:t xml:space="preserve">  </w:t>
      </w:r>
      <w:r w:rsidRPr="00DF12AC">
        <w:rPr>
          <w:b/>
          <w:color w:val="0070C0"/>
          <w:sz w:val="32"/>
          <w:szCs w:val="32"/>
          <w:lang w:val="en-AU"/>
        </w:rPr>
        <w:br/>
      </w:r>
      <w:r w:rsidR="007E48B6" w:rsidRPr="00DF12AC">
        <w:rPr>
          <w:bCs/>
          <w:i/>
          <w:iCs/>
          <w:color w:val="0070C0"/>
          <w:sz w:val="32"/>
          <w:szCs w:val="32"/>
          <w:lang w:val="en-AU"/>
        </w:rPr>
        <w:t xml:space="preserve">La </w:t>
      </w:r>
      <w:proofErr w:type="spellStart"/>
      <w:r w:rsidR="007E48B6" w:rsidRPr="00DF12AC">
        <w:rPr>
          <w:bCs/>
          <w:i/>
          <w:iCs/>
          <w:color w:val="0070C0"/>
          <w:sz w:val="32"/>
          <w:szCs w:val="32"/>
          <w:lang w:val="en-AU"/>
        </w:rPr>
        <w:t>collezione</w:t>
      </w:r>
      <w:proofErr w:type="spellEnd"/>
      <w:r w:rsidR="00406DE6" w:rsidRPr="00DF12AC">
        <w:rPr>
          <w:bCs/>
          <w:i/>
          <w:iCs/>
          <w:color w:val="0070C0"/>
          <w:sz w:val="32"/>
          <w:szCs w:val="32"/>
          <w:lang w:val="en-AU"/>
        </w:rPr>
        <w:t xml:space="preserve"> senza tempo per </w:t>
      </w:r>
      <w:proofErr w:type="spellStart"/>
      <w:r w:rsidR="00406DE6" w:rsidRPr="00DF12AC">
        <w:rPr>
          <w:bCs/>
          <w:i/>
          <w:iCs/>
          <w:color w:val="0070C0"/>
          <w:sz w:val="32"/>
          <w:szCs w:val="32"/>
          <w:lang w:val="en-AU"/>
        </w:rPr>
        <w:t>spazi</w:t>
      </w:r>
      <w:proofErr w:type="spellEnd"/>
      <w:r w:rsidR="00406DE6" w:rsidRPr="00DF12AC">
        <w:rPr>
          <w:bCs/>
          <w:i/>
          <w:iCs/>
          <w:color w:val="0070C0"/>
          <w:sz w:val="32"/>
          <w:szCs w:val="32"/>
          <w:lang w:val="en-AU"/>
        </w:rPr>
        <w:t xml:space="preserve"> senza tempo</w:t>
      </w:r>
      <w:r w:rsidR="005956FD" w:rsidRPr="00DF12AC">
        <w:rPr>
          <w:bCs/>
          <w:color w:val="0070C0"/>
          <w:sz w:val="32"/>
          <w:szCs w:val="32"/>
          <w:lang w:val="en-AU"/>
        </w:rPr>
        <w:t>.</w:t>
      </w:r>
    </w:p>
    <w:p w14:paraId="5E37B977" w14:textId="6AD72370" w:rsidR="00AF2CEC" w:rsidRPr="00DF12AC" w:rsidRDefault="00AF2CEC" w:rsidP="00BA6136">
      <w:pPr>
        <w:spacing w:after="0"/>
        <w:rPr>
          <w:color w:val="262626" w:themeColor="text1" w:themeTint="D9"/>
          <w:sz w:val="21"/>
        </w:rPr>
      </w:pPr>
      <w:proofErr w:type="spellStart"/>
      <w:r w:rsidRPr="00DF12AC">
        <w:rPr>
          <w:color w:val="262626" w:themeColor="text1" w:themeTint="D9"/>
          <w:sz w:val="21"/>
        </w:rPr>
        <w:t>Lechler</w:t>
      </w:r>
      <w:proofErr w:type="spellEnd"/>
      <w:r w:rsidRPr="00DF12AC">
        <w:rPr>
          <w:color w:val="262626" w:themeColor="text1" w:themeTint="D9"/>
          <w:sz w:val="21"/>
        </w:rPr>
        <w:t xml:space="preserve">, </w:t>
      </w:r>
      <w:r w:rsidR="007E48B6" w:rsidRPr="00DF12AC">
        <w:rPr>
          <w:color w:val="262626" w:themeColor="text1" w:themeTint="D9"/>
          <w:sz w:val="21"/>
        </w:rPr>
        <w:t xml:space="preserve">azienda produttrice </w:t>
      </w:r>
      <w:r w:rsidRPr="00DF12AC">
        <w:rPr>
          <w:color w:val="262626" w:themeColor="text1" w:themeTint="D9"/>
          <w:sz w:val="21"/>
        </w:rPr>
        <w:t xml:space="preserve">di vernici </w:t>
      </w:r>
      <w:r w:rsidR="007E48B6" w:rsidRPr="00DF12AC">
        <w:rPr>
          <w:color w:val="262626" w:themeColor="text1" w:themeTint="D9"/>
          <w:sz w:val="21"/>
        </w:rPr>
        <w:t>dal 1858</w:t>
      </w:r>
      <w:r w:rsidR="0034264F" w:rsidRPr="00DF12AC">
        <w:rPr>
          <w:color w:val="262626" w:themeColor="text1" w:themeTint="D9"/>
          <w:sz w:val="21"/>
        </w:rPr>
        <w:t xml:space="preserve">, </w:t>
      </w:r>
      <w:r w:rsidRPr="00DF12AC">
        <w:rPr>
          <w:color w:val="262626" w:themeColor="text1" w:themeTint="D9"/>
          <w:sz w:val="21"/>
        </w:rPr>
        <w:t>oggi distribuite in oltre 65 paesi nel mondo, promuove da sempre la cultura del colore</w:t>
      </w:r>
      <w:r w:rsidR="00100E07" w:rsidRPr="00DF12AC">
        <w:rPr>
          <w:color w:val="262626" w:themeColor="text1" w:themeTint="D9"/>
          <w:sz w:val="21"/>
        </w:rPr>
        <w:t xml:space="preserve"> studiando </w:t>
      </w:r>
      <w:r w:rsidRPr="00DF12AC">
        <w:rPr>
          <w:color w:val="262626" w:themeColor="text1" w:themeTint="D9"/>
          <w:sz w:val="21"/>
        </w:rPr>
        <w:t xml:space="preserve">i trend e gli scenari futuri, </w:t>
      </w:r>
      <w:r w:rsidR="00100E07" w:rsidRPr="00DF12AC">
        <w:rPr>
          <w:color w:val="262626" w:themeColor="text1" w:themeTint="D9"/>
          <w:sz w:val="21"/>
        </w:rPr>
        <w:t xml:space="preserve">e sviluppando le soluzioni tecnologiche per </w:t>
      </w:r>
      <w:r w:rsidRPr="00DF12AC">
        <w:rPr>
          <w:color w:val="262626" w:themeColor="text1" w:themeTint="D9"/>
          <w:sz w:val="21"/>
        </w:rPr>
        <w:t xml:space="preserve">realizzarlo. </w:t>
      </w:r>
    </w:p>
    <w:p w14:paraId="0C4DC980" w14:textId="77777777" w:rsidR="00BA6136" w:rsidRPr="00DF12AC" w:rsidRDefault="00BA6136" w:rsidP="00BA6136">
      <w:pPr>
        <w:spacing w:after="0"/>
        <w:rPr>
          <w:color w:val="262626" w:themeColor="text1" w:themeTint="D9"/>
          <w:sz w:val="21"/>
        </w:rPr>
      </w:pPr>
    </w:p>
    <w:p w14:paraId="1AD2FBC0" w14:textId="011E8E82" w:rsidR="00AF2CEC" w:rsidRPr="00DF12AC" w:rsidRDefault="00812A37" w:rsidP="00BA6136">
      <w:pPr>
        <w:spacing w:after="0"/>
        <w:rPr>
          <w:color w:val="262626" w:themeColor="text1" w:themeTint="D9"/>
          <w:sz w:val="21"/>
        </w:rPr>
      </w:pPr>
      <w:r w:rsidRPr="00DF12AC">
        <w:rPr>
          <w:color w:val="262626" w:themeColor="text1" w:themeTint="D9"/>
          <w:sz w:val="21"/>
        </w:rPr>
        <w:t xml:space="preserve">Con il concept </w:t>
      </w:r>
      <w:r w:rsidR="00AF2CEC" w:rsidRPr="00DF12AC">
        <w:rPr>
          <w:color w:val="262626" w:themeColor="text1" w:themeTint="D9"/>
          <w:sz w:val="21"/>
        </w:rPr>
        <w:t>Color Design</w:t>
      </w:r>
      <w:r w:rsidR="00A32D5D" w:rsidRPr="00DF12AC">
        <w:rPr>
          <w:rFonts w:cstheme="minorHAnsi"/>
          <w:color w:val="262626" w:themeColor="text1" w:themeTint="D9"/>
          <w:sz w:val="21"/>
        </w:rPr>
        <w:t>®</w:t>
      </w:r>
      <w:r w:rsidRPr="00DF12AC">
        <w:rPr>
          <w:rFonts w:cstheme="minorHAnsi"/>
          <w:color w:val="262626" w:themeColor="text1" w:themeTint="D9"/>
          <w:sz w:val="21"/>
        </w:rPr>
        <w:t>,</w:t>
      </w:r>
      <w:r w:rsidR="00AF2CEC" w:rsidRPr="00DF12AC">
        <w:rPr>
          <w:color w:val="262626" w:themeColor="text1" w:themeTint="D9"/>
          <w:sz w:val="21"/>
        </w:rPr>
        <w:t xml:space="preserve"> che lega lo sviluppo della chimica </w:t>
      </w:r>
      <w:r w:rsidR="009704A8" w:rsidRPr="00DF12AC">
        <w:rPr>
          <w:color w:val="262626" w:themeColor="text1" w:themeTint="D9"/>
          <w:sz w:val="21"/>
        </w:rPr>
        <w:t>al</w:t>
      </w:r>
      <w:r w:rsidR="00AF2CEC" w:rsidRPr="00DF12AC">
        <w:rPr>
          <w:color w:val="262626" w:themeColor="text1" w:themeTint="D9"/>
          <w:sz w:val="21"/>
        </w:rPr>
        <w:t>l’evoluzione del linguaggio del colore</w:t>
      </w:r>
      <w:r w:rsidRPr="00DF12AC">
        <w:rPr>
          <w:color w:val="262626" w:themeColor="text1" w:themeTint="D9"/>
          <w:sz w:val="21"/>
        </w:rPr>
        <w:t>,</w:t>
      </w:r>
      <w:r w:rsidR="00AF2CEC" w:rsidRPr="00DF12AC">
        <w:rPr>
          <w:color w:val="262626" w:themeColor="text1" w:themeTint="D9"/>
          <w:sz w:val="21"/>
        </w:rPr>
        <w:t xml:space="preserve"> </w:t>
      </w:r>
      <w:proofErr w:type="spellStart"/>
      <w:r w:rsidRPr="00DF12AC">
        <w:rPr>
          <w:color w:val="262626" w:themeColor="text1" w:themeTint="D9"/>
          <w:sz w:val="21"/>
        </w:rPr>
        <w:t>Lechler</w:t>
      </w:r>
      <w:proofErr w:type="spellEnd"/>
      <w:r w:rsidRPr="00DF12AC">
        <w:rPr>
          <w:color w:val="262626" w:themeColor="text1" w:themeTint="D9"/>
          <w:sz w:val="21"/>
        </w:rPr>
        <w:t xml:space="preserve"> </w:t>
      </w:r>
      <w:r w:rsidR="00AF2CEC" w:rsidRPr="00DF12AC">
        <w:rPr>
          <w:color w:val="262626" w:themeColor="text1" w:themeTint="D9"/>
          <w:sz w:val="21"/>
        </w:rPr>
        <w:t>forn</w:t>
      </w:r>
      <w:r w:rsidRPr="00DF12AC">
        <w:rPr>
          <w:color w:val="262626" w:themeColor="text1" w:themeTint="D9"/>
          <w:sz w:val="21"/>
        </w:rPr>
        <w:t>isce</w:t>
      </w:r>
      <w:r w:rsidR="00AF2CEC" w:rsidRPr="00DF12AC">
        <w:rPr>
          <w:color w:val="262626" w:themeColor="text1" w:themeTint="D9"/>
          <w:sz w:val="21"/>
        </w:rPr>
        <w:t xml:space="preserve"> indicazioni, suggerimenti e informazioni tecniche che facilitano la selezione del colore e delle finiture per progettare ambienti domestici, armonizzando </w:t>
      </w:r>
      <w:r w:rsidR="001D48AA" w:rsidRPr="00DF12AC">
        <w:rPr>
          <w:color w:val="262626" w:themeColor="text1" w:themeTint="D9"/>
          <w:sz w:val="21"/>
        </w:rPr>
        <w:t xml:space="preserve">al contempo </w:t>
      </w:r>
      <w:r w:rsidR="00AF2CEC" w:rsidRPr="00DF12AC">
        <w:rPr>
          <w:color w:val="262626" w:themeColor="text1" w:themeTint="D9"/>
          <w:sz w:val="21"/>
        </w:rPr>
        <w:t>mobili, arredi, complementi e pareti.</w:t>
      </w:r>
    </w:p>
    <w:p w14:paraId="410366B5" w14:textId="30CC07FB" w:rsidR="00BA6136" w:rsidRPr="00DF12AC" w:rsidRDefault="00BA6136" w:rsidP="00BA6136">
      <w:pPr>
        <w:spacing w:after="0"/>
        <w:rPr>
          <w:color w:val="262626" w:themeColor="text1" w:themeTint="D9"/>
          <w:sz w:val="21"/>
        </w:rPr>
      </w:pPr>
    </w:p>
    <w:p w14:paraId="71386383" w14:textId="1F37F6CA" w:rsidR="00BA6136" w:rsidRPr="00DF12AC" w:rsidRDefault="0063677F" w:rsidP="00BA6136">
      <w:pPr>
        <w:spacing w:after="0"/>
        <w:rPr>
          <w:sz w:val="21"/>
        </w:rPr>
      </w:pPr>
      <w:r w:rsidRPr="00DF12AC">
        <w:rPr>
          <w:color w:val="262626" w:themeColor="text1" w:themeTint="D9"/>
          <w:sz w:val="21"/>
        </w:rPr>
        <w:t xml:space="preserve">Nell’ambito di Color Design® </w:t>
      </w:r>
      <w:proofErr w:type="spellStart"/>
      <w:r w:rsidRPr="00DF12AC">
        <w:rPr>
          <w:color w:val="262626" w:themeColor="text1" w:themeTint="D9"/>
          <w:sz w:val="21"/>
        </w:rPr>
        <w:t>Lechler</w:t>
      </w:r>
      <w:proofErr w:type="spellEnd"/>
      <w:r w:rsidRPr="00DF12AC">
        <w:rPr>
          <w:color w:val="262626" w:themeColor="text1" w:themeTint="D9"/>
          <w:sz w:val="21"/>
        </w:rPr>
        <w:t xml:space="preserve"> presenta “</w:t>
      </w:r>
      <w:r w:rsidRPr="00DF12AC">
        <w:rPr>
          <w:b/>
          <w:bCs/>
          <w:color w:val="262626" w:themeColor="text1" w:themeTint="D9"/>
          <w:sz w:val="21"/>
        </w:rPr>
        <w:t>The Way of Accent</w:t>
      </w:r>
      <w:r w:rsidRPr="00DF12AC">
        <w:rPr>
          <w:color w:val="262626" w:themeColor="text1" w:themeTint="D9"/>
          <w:sz w:val="21"/>
        </w:rPr>
        <w:t>”</w:t>
      </w:r>
      <w:r w:rsidR="00D94B20" w:rsidRPr="00DF12AC">
        <w:rPr>
          <w:color w:val="262626" w:themeColor="text1" w:themeTint="D9"/>
          <w:sz w:val="21"/>
        </w:rPr>
        <w:t xml:space="preserve">, </w:t>
      </w:r>
      <w:r w:rsidR="00D94B20" w:rsidRPr="00DF12AC">
        <w:rPr>
          <w:sz w:val="21"/>
        </w:rPr>
        <w:t xml:space="preserve">la nuova </w:t>
      </w:r>
      <w:r w:rsidR="00124543" w:rsidRPr="00DF12AC">
        <w:rPr>
          <w:sz w:val="21"/>
        </w:rPr>
        <w:t>proposta</w:t>
      </w:r>
      <w:r w:rsidR="00D94B20" w:rsidRPr="00DF12AC">
        <w:rPr>
          <w:sz w:val="21"/>
        </w:rPr>
        <w:t xml:space="preserve"> </w:t>
      </w:r>
      <w:r w:rsidR="00D94B20" w:rsidRPr="00DF12AC">
        <w:rPr>
          <w:color w:val="262626" w:themeColor="text1" w:themeTint="D9"/>
          <w:sz w:val="21"/>
        </w:rPr>
        <w:t>c</w:t>
      </w:r>
      <w:r w:rsidR="00B90012" w:rsidRPr="00DF12AC">
        <w:rPr>
          <w:color w:val="262626" w:themeColor="text1" w:themeTint="D9"/>
          <w:sz w:val="21"/>
        </w:rPr>
        <w:t>he ha</w:t>
      </w:r>
      <w:r w:rsidR="00D94B20" w:rsidRPr="00DF12AC">
        <w:rPr>
          <w:color w:val="262626" w:themeColor="text1" w:themeTint="D9"/>
          <w:sz w:val="21"/>
        </w:rPr>
        <w:t xml:space="preserve"> l’ambizione di </w:t>
      </w:r>
      <w:r w:rsidR="00D94B20" w:rsidRPr="00DF12AC">
        <w:rPr>
          <w:sz w:val="21"/>
        </w:rPr>
        <w:t>essere “senza tempo”.</w:t>
      </w:r>
    </w:p>
    <w:p w14:paraId="2B10AF58" w14:textId="7CFC2C32" w:rsidR="00A32D5D" w:rsidRPr="00DF12AC" w:rsidRDefault="00937CE2" w:rsidP="00BA6136">
      <w:pPr>
        <w:spacing w:after="0"/>
        <w:rPr>
          <w:sz w:val="21"/>
        </w:rPr>
      </w:pPr>
      <w:r w:rsidRPr="00DF12AC">
        <w:rPr>
          <w:color w:val="262626" w:themeColor="text1" w:themeTint="D9"/>
          <w:sz w:val="21"/>
        </w:rPr>
        <w:t xml:space="preserve">La serie propone </w:t>
      </w:r>
      <w:r w:rsidR="00635A72" w:rsidRPr="00DF12AC">
        <w:rPr>
          <w:color w:val="262626" w:themeColor="text1" w:themeTint="D9"/>
          <w:sz w:val="21"/>
        </w:rPr>
        <w:t>quattro collezioni</w:t>
      </w:r>
      <w:r w:rsidRPr="00DF12AC">
        <w:rPr>
          <w:color w:val="262626" w:themeColor="text1" w:themeTint="D9"/>
          <w:sz w:val="21"/>
        </w:rPr>
        <w:t xml:space="preserve"> </w:t>
      </w:r>
      <w:r w:rsidR="00635A72" w:rsidRPr="00DF12AC">
        <w:rPr>
          <w:color w:val="262626" w:themeColor="text1" w:themeTint="D9"/>
          <w:sz w:val="21"/>
        </w:rPr>
        <w:t>ispirate ai colori senza tempo dei quarzi e delle agate. Le screziature dei geodi rivelano accenti e colori su schemi neutri che risalgono a milioni di anni fa.</w:t>
      </w:r>
    </w:p>
    <w:p w14:paraId="6B745314" w14:textId="77777777" w:rsidR="00BA6136" w:rsidRPr="00DF12AC" w:rsidRDefault="00A32D5D" w:rsidP="00BA6136">
      <w:pPr>
        <w:spacing w:after="0"/>
        <w:rPr>
          <w:rFonts w:cstheme="minorHAnsi"/>
          <w:sz w:val="21"/>
        </w:rPr>
      </w:pPr>
      <w:r w:rsidRPr="00DF12AC">
        <w:rPr>
          <w:sz w:val="21"/>
        </w:rPr>
        <w:t xml:space="preserve">Non a caso il connubio fra natura e chimica </w:t>
      </w:r>
      <w:r w:rsidR="00937CE2" w:rsidRPr="00DF12AC">
        <w:rPr>
          <w:sz w:val="21"/>
        </w:rPr>
        <w:t>viene rappresentato da</w:t>
      </w:r>
      <w:r w:rsidRPr="00DF12AC">
        <w:rPr>
          <w:sz w:val="21"/>
        </w:rPr>
        <w:t xml:space="preserve"> </w:t>
      </w:r>
      <w:r w:rsidR="000E461F" w:rsidRPr="00DF12AC">
        <w:rPr>
          <w:sz w:val="21"/>
        </w:rPr>
        <w:t>un elemento naturale fortemente influenzato nel colore da reazioni chimiche</w:t>
      </w:r>
      <w:r w:rsidR="00937CE2" w:rsidRPr="00DF12AC">
        <w:rPr>
          <w:sz w:val="21"/>
        </w:rPr>
        <w:t xml:space="preserve"> come</w:t>
      </w:r>
      <w:r w:rsidR="000E461F" w:rsidRPr="00DF12AC">
        <w:rPr>
          <w:sz w:val="21"/>
        </w:rPr>
        <w:t xml:space="preserve"> il </w:t>
      </w:r>
      <w:r w:rsidR="00004CAE" w:rsidRPr="00DF12AC">
        <w:rPr>
          <w:sz w:val="21"/>
        </w:rPr>
        <w:t>g</w:t>
      </w:r>
      <w:r w:rsidR="000E461F" w:rsidRPr="00DF12AC">
        <w:rPr>
          <w:sz w:val="21"/>
        </w:rPr>
        <w:t>eode.</w:t>
      </w:r>
      <w:r w:rsidR="000E461F" w:rsidRPr="00DF12AC">
        <w:rPr>
          <w:sz w:val="21"/>
        </w:rPr>
        <w:br/>
      </w:r>
    </w:p>
    <w:p w14:paraId="3A239E75" w14:textId="6ADAEAF3" w:rsidR="000E461F" w:rsidRPr="00DF12AC" w:rsidRDefault="002F7AD0" w:rsidP="00BA6136">
      <w:pPr>
        <w:spacing w:after="0"/>
        <w:rPr>
          <w:rFonts w:cstheme="minorHAnsi"/>
          <w:sz w:val="21"/>
        </w:rPr>
      </w:pPr>
      <w:r w:rsidRPr="00DF12AC">
        <w:rPr>
          <w:rFonts w:cstheme="minorHAnsi"/>
          <w:sz w:val="21"/>
        </w:rPr>
        <w:t xml:space="preserve">Occorrono migliaia (a volte milioni) di anni affinché si </w:t>
      </w:r>
      <w:proofErr w:type="spellStart"/>
      <w:r w:rsidRPr="00DF12AC">
        <w:rPr>
          <w:rFonts w:cstheme="minorHAnsi"/>
          <w:sz w:val="21"/>
        </w:rPr>
        <w:t>formino</w:t>
      </w:r>
      <w:proofErr w:type="spellEnd"/>
      <w:r w:rsidRPr="00DF12AC">
        <w:rPr>
          <w:rFonts w:cstheme="minorHAnsi"/>
          <w:sz w:val="21"/>
        </w:rPr>
        <w:t xml:space="preserve"> i cristalli</w:t>
      </w:r>
      <w:r w:rsidR="00081A96" w:rsidRPr="00DF12AC">
        <w:rPr>
          <w:rFonts w:cstheme="minorHAnsi"/>
          <w:sz w:val="21"/>
        </w:rPr>
        <w:t>;</w:t>
      </w:r>
      <w:r w:rsidRPr="00DF12AC">
        <w:rPr>
          <w:rFonts w:cstheme="minorHAnsi"/>
          <w:sz w:val="21"/>
        </w:rPr>
        <w:t xml:space="preserve"> geologicamente quindi il geode è l’elemento naturale “senza tempo” per eccellenza.</w:t>
      </w:r>
      <w:r w:rsidRPr="00DF12AC">
        <w:rPr>
          <w:rFonts w:cstheme="minorHAnsi"/>
          <w:sz w:val="21"/>
        </w:rPr>
        <w:br/>
        <w:t>L</w:t>
      </w:r>
      <w:r w:rsidR="002B694A" w:rsidRPr="00DF12AC">
        <w:rPr>
          <w:rFonts w:cstheme="minorHAnsi"/>
          <w:sz w:val="21"/>
        </w:rPr>
        <w:t xml:space="preserve">a </w:t>
      </w:r>
      <w:r w:rsidR="00081A96" w:rsidRPr="00DF12AC">
        <w:rPr>
          <w:rFonts w:cstheme="minorHAnsi"/>
          <w:sz w:val="21"/>
        </w:rPr>
        <w:t xml:space="preserve">loro </w:t>
      </w:r>
      <w:r w:rsidR="002B694A" w:rsidRPr="00DF12AC">
        <w:rPr>
          <w:rFonts w:cstheme="minorHAnsi"/>
          <w:sz w:val="21"/>
        </w:rPr>
        <w:t xml:space="preserve">colorazione </w:t>
      </w:r>
      <w:r w:rsidR="00B136A4" w:rsidRPr="00DF12AC">
        <w:rPr>
          <w:rFonts w:cstheme="minorHAnsi"/>
          <w:sz w:val="21"/>
        </w:rPr>
        <w:t xml:space="preserve">è </w:t>
      </w:r>
      <w:r w:rsidRPr="00DF12AC">
        <w:rPr>
          <w:rFonts w:cstheme="minorHAnsi"/>
          <w:sz w:val="21"/>
        </w:rPr>
        <w:t>generata</w:t>
      </w:r>
      <w:r w:rsidR="00FA09CB" w:rsidRPr="00DF12AC">
        <w:rPr>
          <w:rFonts w:cstheme="minorHAnsi"/>
          <w:sz w:val="21"/>
        </w:rPr>
        <w:t xml:space="preserve"> dalla reazione chimica</w:t>
      </w:r>
      <w:r w:rsidR="002B694A" w:rsidRPr="00DF12AC">
        <w:rPr>
          <w:rFonts w:cstheme="minorHAnsi"/>
          <w:sz w:val="21"/>
        </w:rPr>
        <w:t xml:space="preserve"> </w:t>
      </w:r>
      <w:r w:rsidR="00FA09CB" w:rsidRPr="00DF12AC">
        <w:rPr>
          <w:rFonts w:cstheme="minorHAnsi"/>
          <w:sz w:val="21"/>
        </w:rPr>
        <w:t>dei vari minerali all'interno della pietra</w:t>
      </w:r>
      <w:r w:rsidR="00081A96" w:rsidRPr="00DF12AC">
        <w:rPr>
          <w:rFonts w:cstheme="minorHAnsi"/>
          <w:sz w:val="21"/>
        </w:rPr>
        <w:t>: o</w:t>
      </w:r>
      <w:r w:rsidR="00FA09CB" w:rsidRPr="00DF12AC">
        <w:rPr>
          <w:rFonts w:cstheme="minorHAnsi"/>
          <w:sz w:val="21"/>
        </w:rPr>
        <w:t>ssidi di ferro e cobalto creano un colore rosso, il titanio è blu, il nichel o il cromo è verde, il manganese è rosa e il rame può far apparire la pietra rossa, blu o verde</w:t>
      </w:r>
      <w:r w:rsidR="00597530" w:rsidRPr="00DF12AC">
        <w:rPr>
          <w:rFonts w:cstheme="minorHAnsi"/>
          <w:sz w:val="21"/>
        </w:rPr>
        <w:t>, ecc..</w:t>
      </w:r>
      <w:r w:rsidR="00FA09CB" w:rsidRPr="00DF12AC">
        <w:rPr>
          <w:rFonts w:cstheme="minorHAnsi"/>
          <w:sz w:val="21"/>
        </w:rPr>
        <w:t>.</w:t>
      </w:r>
    </w:p>
    <w:p w14:paraId="17A08695" w14:textId="7B62ED60" w:rsidR="00BF47E7" w:rsidRPr="00DF12AC" w:rsidRDefault="00BF47E7" w:rsidP="00BA6136">
      <w:pPr>
        <w:spacing w:after="0" w:line="257" w:lineRule="auto"/>
        <w:rPr>
          <w:bCs/>
          <w:sz w:val="21"/>
        </w:rPr>
      </w:pPr>
      <w:r w:rsidRPr="00DF12AC">
        <w:rPr>
          <w:bCs/>
          <w:sz w:val="21"/>
        </w:rPr>
        <w:t>Viene quindi proposta una revisione e un’evoluzione del concetto di neutro</w:t>
      </w:r>
      <w:r w:rsidR="006E43E0" w:rsidRPr="00DF12AC">
        <w:rPr>
          <w:bCs/>
          <w:sz w:val="21"/>
        </w:rPr>
        <w:t>, dove i</w:t>
      </w:r>
      <w:r w:rsidRPr="00DF12AC">
        <w:rPr>
          <w:bCs/>
          <w:sz w:val="21"/>
        </w:rPr>
        <w:t xml:space="preserve">l colore non sparisce, </w:t>
      </w:r>
      <w:r w:rsidR="006E43E0" w:rsidRPr="00DF12AC">
        <w:rPr>
          <w:bCs/>
          <w:sz w:val="21"/>
        </w:rPr>
        <w:t>ma viene</w:t>
      </w:r>
      <w:r w:rsidRPr="00DF12AC">
        <w:rPr>
          <w:bCs/>
          <w:sz w:val="21"/>
        </w:rPr>
        <w:t xml:space="preserve"> us</w:t>
      </w:r>
      <w:r w:rsidR="006E43E0" w:rsidRPr="00DF12AC">
        <w:rPr>
          <w:bCs/>
          <w:sz w:val="21"/>
        </w:rPr>
        <w:t>ato</w:t>
      </w:r>
      <w:r w:rsidRPr="00DF12AC">
        <w:rPr>
          <w:bCs/>
          <w:sz w:val="21"/>
        </w:rPr>
        <w:t xml:space="preserve"> in modo diverso.</w:t>
      </w:r>
    </w:p>
    <w:p w14:paraId="0457B42F" w14:textId="154BD146" w:rsidR="00BF47E7" w:rsidRPr="00DF12AC" w:rsidRDefault="006E43E0" w:rsidP="00D54F92">
      <w:pPr>
        <w:spacing w:after="0" w:line="257" w:lineRule="auto"/>
        <w:rPr>
          <w:bCs/>
          <w:sz w:val="21"/>
        </w:rPr>
      </w:pPr>
      <w:r w:rsidRPr="00DF12AC">
        <w:rPr>
          <w:bCs/>
          <w:sz w:val="21"/>
        </w:rPr>
        <w:t>I</w:t>
      </w:r>
      <w:r w:rsidR="00BF47E7" w:rsidRPr="00DF12AC">
        <w:rPr>
          <w:bCs/>
          <w:sz w:val="21"/>
        </w:rPr>
        <w:t xml:space="preserve"> colori neutri sono quelli che durano di più, </w:t>
      </w:r>
      <w:r w:rsidRPr="00DF12AC">
        <w:rPr>
          <w:bCs/>
          <w:sz w:val="21"/>
        </w:rPr>
        <w:t xml:space="preserve">che </w:t>
      </w:r>
      <w:r w:rsidR="00BF47E7" w:rsidRPr="00DF12AC">
        <w:rPr>
          <w:bCs/>
          <w:sz w:val="21"/>
        </w:rPr>
        <w:t>hanno una durata visiva maggiore.</w:t>
      </w:r>
    </w:p>
    <w:p w14:paraId="33A82F70" w14:textId="794CFE55" w:rsidR="00BF47E7" w:rsidRPr="00DF12AC" w:rsidRDefault="006E43E0" w:rsidP="00D54F92">
      <w:pPr>
        <w:spacing w:after="0" w:line="257" w:lineRule="auto"/>
        <w:rPr>
          <w:bCs/>
          <w:sz w:val="21"/>
        </w:rPr>
      </w:pPr>
      <w:r w:rsidRPr="00DF12AC">
        <w:rPr>
          <w:bCs/>
          <w:sz w:val="21"/>
        </w:rPr>
        <w:t xml:space="preserve">Per caratterizzare l’ambiente </w:t>
      </w:r>
      <w:r w:rsidR="00BF47E7" w:rsidRPr="00DF12AC">
        <w:rPr>
          <w:bCs/>
          <w:sz w:val="21"/>
        </w:rPr>
        <w:t>in un contesto neutro</w:t>
      </w:r>
      <w:r w:rsidRPr="00DF12AC">
        <w:rPr>
          <w:bCs/>
          <w:sz w:val="21"/>
        </w:rPr>
        <w:t xml:space="preserve"> </w:t>
      </w:r>
      <w:r w:rsidR="00BF47E7" w:rsidRPr="00DF12AC">
        <w:rPr>
          <w:bCs/>
          <w:sz w:val="21"/>
        </w:rPr>
        <w:t>occorre dare un accento, ossia valorizzare un punto (un manufatto, un mobile, una parete).</w:t>
      </w:r>
    </w:p>
    <w:p w14:paraId="5630B6A6" w14:textId="1C11D8B3" w:rsidR="00BF47E7" w:rsidRPr="00DF12AC" w:rsidRDefault="00BF47E7" w:rsidP="00D54F92">
      <w:pPr>
        <w:spacing w:after="0" w:line="257" w:lineRule="auto"/>
        <w:rPr>
          <w:bCs/>
          <w:sz w:val="21"/>
        </w:rPr>
      </w:pPr>
      <w:r w:rsidRPr="00DF12AC">
        <w:rPr>
          <w:bCs/>
          <w:sz w:val="21"/>
        </w:rPr>
        <w:t xml:space="preserve">Si lavora </w:t>
      </w:r>
      <w:r w:rsidR="006E43E0" w:rsidRPr="00DF12AC">
        <w:rPr>
          <w:bCs/>
          <w:sz w:val="21"/>
        </w:rPr>
        <w:t xml:space="preserve">pertanto </w:t>
      </w:r>
      <w:r w:rsidRPr="00DF12AC">
        <w:rPr>
          <w:bCs/>
          <w:sz w:val="21"/>
        </w:rPr>
        <w:t>per priorità di lettura visiva: l’accento è il fuoco.</w:t>
      </w:r>
    </w:p>
    <w:p w14:paraId="25DBEBC7" w14:textId="1E5AE3C1" w:rsidR="00BF47E7" w:rsidRPr="00DF12AC" w:rsidRDefault="00BF47E7" w:rsidP="00D54F92">
      <w:pPr>
        <w:spacing w:after="0" w:line="257" w:lineRule="auto"/>
        <w:rPr>
          <w:bCs/>
          <w:color w:val="0070C0"/>
          <w:sz w:val="21"/>
        </w:rPr>
      </w:pPr>
    </w:p>
    <w:p w14:paraId="00F0F33C" w14:textId="6B131705" w:rsidR="00BF47E7" w:rsidRPr="00DF12AC" w:rsidRDefault="006E43E0" w:rsidP="00D54F92">
      <w:pPr>
        <w:spacing w:after="0" w:line="257" w:lineRule="auto"/>
        <w:rPr>
          <w:bCs/>
          <w:sz w:val="21"/>
        </w:rPr>
      </w:pPr>
      <w:r w:rsidRPr="00DF12AC">
        <w:rPr>
          <w:bCs/>
          <w:sz w:val="21"/>
        </w:rPr>
        <w:t>Anche g</w:t>
      </w:r>
      <w:r w:rsidR="00BF47E7" w:rsidRPr="00DF12AC">
        <w:rPr>
          <w:bCs/>
          <w:sz w:val="21"/>
        </w:rPr>
        <w:t xml:space="preserve">li accenti </w:t>
      </w:r>
      <w:r w:rsidRPr="00DF12AC">
        <w:rPr>
          <w:bCs/>
          <w:sz w:val="21"/>
        </w:rPr>
        <w:t>durano nel tempo</w:t>
      </w:r>
      <w:r w:rsidR="00BF47E7" w:rsidRPr="00DF12AC">
        <w:rPr>
          <w:bCs/>
          <w:sz w:val="21"/>
        </w:rPr>
        <w:t xml:space="preserve"> perché </w:t>
      </w:r>
      <w:r w:rsidRPr="00DF12AC">
        <w:rPr>
          <w:bCs/>
          <w:sz w:val="21"/>
        </w:rPr>
        <w:t>caratterizzano</w:t>
      </w:r>
      <w:r w:rsidR="00BF47E7" w:rsidRPr="00DF12AC">
        <w:rPr>
          <w:bCs/>
          <w:sz w:val="21"/>
        </w:rPr>
        <w:t xml:space="preserve"> elementi di valore</w:t>
      </w:r>
      <w:r w:rsidRPr="00DF12AC">
        <w:rPr>
          <w:bCs/>
          <w:sz w:val="21"/>
        </w:rPr>
        <w:t xml:space="preserve">: la vernice protegge e impreziosisce gli oggetti a cui ci </w:t>
      </w:r>
      <w:r w:rsidR="007D50B6" w:rsidRPr="00DF12AC">
        <w:rPr>
          <w:bCs/>
          <w:sz w:val="21"/>
        </w:rPr>
        <w:t xml:space="preserve">si </w:t>
      </w:r>
      <w:r w:rsidRPr="00DF12AC">
        <w:rPr>
          <w:bCs/>
          <w:sz w:val="21"/>
        </w:rPr>
        <w:t>affezion</w:t>
      </w:r>
      <w:r w:rsidR="007D50B6" w:rsidRPr="00DF12AC">
        <w:rPr>
          <w:bCs/>
          <w:sz w:val="21"/>
        </w:rPr>
        <w:t>a</w:t>
      </w:r>
      <w:r w:rsidRPr="00DF12AC">
        <w:rPr>
          <w:bCs/>
          <w:sz w:val="21"/>
        </w:rPr>
        <w:t>, che contano</w:t>
      </w:r>
      <w:r w:rsidR="00BF47E7" w:rsidRPr="00DF12AC">
        <w:rPr>
          <w:bCs/>
          <w:sz w:val="21"/>
        </w:rPr>
        <w:t xml:space="preserve"> </w:t>
      </w:r>
      <w:r w:rsidRPr="00DF12AC">
        <w:rPr>
          <w:bCs/>
          <w:sz w:val="21"/>
        </w:rPr>
        <w:t>e ci accompagnano nella nostra vita.</w:t>
      </w:r>
    </w:p>
    <w:p w14:paraId="152CDCEF" w14:textId="6105C78C" w:rsidR="007D50B6" w:rsidRPr="00DF12AC" w:rsidRDefault="007D50B6" w:rsidP="00D54F92">
      <w:pPr>
        <w:spacing w:after="0" w:line="257" w:lineRule="auto"/>
        <w:rPr>
          <w:bCs/>
          <w:sz w:val="21"/>
        </w:rPr>
      </w:pPr>
      <w:r w:rsidRPr="00DF12AC">
        <w:rPr>
          <w:sz w:val="21"/>
        </w:rPr>
        <w:t xml:space="preserve">Diventeranno </w:t>
      </w:r>
      <w:r w:rsidR="003172FA" w:rsidRPr="00DF12AC">
        <w:rPr>
          <w:sz w:val="21"/>
        </w:rPr>
        <w:t>c</w:t>
      </w:r>
      <w:r w:rsidRPr="00DF12AC">
        <w:rPr>
          <w:sz w:val="21"/>
        </w:rPr>
        <w:t>osì quasi oggetti d’arte che si allontanano dalla linea temporale dettata dalle mode.</w:t>
      </w:r>
      <w:r w:rsidRPr="00DF12AC">
        <w:rPr>
          <w:bCs/>
          <w:sz w:val="21"/>
        </w:rPr>
        <w:t xml:space="preserve"> </w:t>
      </w:r>
    </w:p>
    <w:p w14:paraId="36AFF247" w14:textId="5FD2635B" w:rsidR="00BF47E7" w:rsidRPr="00DF12AC" w:rsidRDefault="00BF47E7" w:rsidP="00D54F92">
      <w:pPr>
        <w:spacing w:after="0" w:line="257" w:lineRule="auto"/>
        <w:rPr>
          <w:bCs/>
          <w:sz w:val="21"/>
        </w:rPr>
      </w:pPr>
      <w:r w:rsidRPr="00DF12AC">
        <w:rPr>
          <w:bCs/>
          <w:sz w:val="21"/>
        </w:rPr>
        <w:t xml:space="preserve">Avremo </w:t>
      </w:r>
      <w:r w:rsidR="00BA6136" w:rsidRPr="00DF12AC">
        <w:rPr>
          <w:bCs/>
          <w:sz w:val="21"/>
        </w:rPr>
        <w:t xml:space="preserve">pertanto </w:t>
      </w:r>
      <w:r w:rsidRPr="00DF12AC">
        <w:rPr>
          <w:bCs/>
          <w:sz w:val="21"/>
        </w:rPr>
        <w:t>accenti fatti per durare, in contesti fatti per durare.</w:t>
      </w:r>
    </w:p>
    <w:p w14:paraId="6575B1E5" w14:textId="0798434D" w:rsidR="00BF47E7" w:rsidRPr="00DF12AC" w:rsidRDefault="00DF12AC" w:rsidP="00DF12AC">
      <w:pPr>
        <w:rPr>
          <w:rFonts w:cstheme="minorHAnsi"/>
          <w:sz w:val="21"/>
        </w:rPr>
      </w:pPr>
      <w:r w:rsidRPr="00DF12AC">
        <w:rPr>
          <w:rFonts w:cstheme="minorHAnsi"/>
          <w:sz w:val="21"/>
        </w:rPr>
        <w:br/>
      </w:r>
      <w:r w:rsidR="00806C34" w:rsidRPr="00DF12AC">
        <w:rPr>
          <w:rFonts w:cstheme="minorHAnsi"/>
          <w:sz w:val="21"/>
        </w:rPr>
        <w:t xml:space="preserve">La collezione presenta anche un’innovazione tecnologica: </w:t>
      </w:r>
      <w:r w:rsidR="00806C34" w:rsidRPr="00DF12AC">
        <w:rPr>
          <w:rFonts w:cstheme="minorHAnsi"/>
          <w:bCs/>
          <w:sz w:val="21"/>
        </w:rPr>
        <w:t xml:space="preserve">attraverso un percorso di </w:t>
      </w:r>
      <w:proofErr w:type="spellStart"/>
      <w:r w:rsidR="00806C34" w:rsidRPr="00DF12AC">
        <w:rPr>
          <w:rFonts w:cstheme="minorHAnsi"/>
          <w:bCs/>
          <w:sz w:val="21"/>
        </w:rPr>
        <w:t>clearcoat</w:t>
      </w:r>
      <w:proofErr w:type="spellEnd"/>
      <w:r w:rsidR="00806C34" w:rsidRPr="00DF12AC">
        <w:rPr>
          <w:rFonts w:cstheme="minorHAnsi"/>
          <w:bCs/>
          <w:sz w:val="21"/>
        </w:rPr>
        <w:t xml:space="preserve"> colorate e sovrapposte si possono ottenere preziose finiture </w:t>
      </w:r>
      <w:proofErr w:type="spellStart"/>
      <w:r w:rsidR="00806C34" w:rsidRPr="00DF12AC">
        <w:rPr>
          <w:rFonts w:cstheme="minorHAnsi"/>
          <w:bCs/>
          <w:sz w:val="21"/>
        </w:rPr>
        <w:t>superlucide</w:t>
      </w:r>
      <w:proofErr w:type="spellEnd"/>
      <w:r w:rsidR="00806C34" w:rsidRPr="00DF12AC">
        <w:rPr>
          <w:rFonts w:cstheme="minorHAnsi"/>
          <w:bCs/>
          <w:sz w:val="21"/>
        </w:rPr>
        <w:t xml:space="preserve"> che rievocano in chiave moderna le antiche e pregiate lacche giapponesi.</w:t>
      </w:r>
      <w:r w:rsidRPr="00DF12AC">
        <w:rPr>
          <w:rFonts w:cstheme="minorHAnsi"/>
          <w:sz w:val="21"/>
        </w:rPr>
        <w:br/>
      </w:r>
      <w:r w:rsidRPr="00DF12AC">
        <w:rPr>
          <w:rFonts w:cstheme="minorHAnsi"/>
          <w:sz w:val="21"/>
        </w:rPr>
        <w:br/>
      </w:r>
      <w:r w:rsidR="007D50B6" w:rsidRPr="00DF12AC">
        <w:rPr>
          <w:rFonts w:cstheme="minorHAnsi"/>
          <w:sz w:val="21"/>
        </w:rPr>
        <w:t>Nell’ esposizione c</w:t>
      </w:r>
      <w:r w:rsidR="00BF47E7" w:rsidRPr="00DF12AC">
        <w:rPr>
          <w:rFonts w:cstheme="minorHAnsi"/>
          <w:sz w:val="21"/>
        </w:rPr>
        <w:t>olori neutri, cangianti, scuri e profondi</w:t>
      </w:r>
      <w:r w:rsidR="006E43E0" w:rsidRPr="00DF12AC">
        <w:rPr>
          <w:rFonts w:cstheme="minorHAnsi"/>
          <w:sz w:val="21"/>
        </w:rPr>
        <w:t xml:space="preserve"> </w:t>
      </w:r>
      <w:r w:rsidR="00BF47E7" w:rsidRPr="00DF12AC">
        <w:rPr>
          <w:rFonts w:cstheme="minorHAnsi"/>
          <w:sz w:val="21"/>
        </w:rPr>
        <w:t>si alternano a schemi inediti che lasciano</w:t>
      </w:r>
      <w:r w:rsidR="007D50B6" w:rsidRPr="00DF12AC">
        <w:rPr>
          <w:rFonts w:cstheme="minorHAnsi"/>
          <w:sz w:val="21"/>
        </w:rPr>
        <w:t xml:space="preserve"> </w:t>
      </w:r>
      <w:r w:rsidR="00BF47E7" w:rsidRPr="00DF12AC">
        <w:rPr>
          <w:rFonts w:cstheme="minorHAnsi"/>
          <w:sz w:val="21"/>
        </w:rPr>
        <w:t>immaginare paesaggi e spazi del futuro.</w:t>
      </w:r>
      <w:r w:rsidR="007D50B6" w:rsidRPr="00DF12AC">
        <w:rPr>
          <w:rFonts w:cstheme="minorHAnsi"/>
          <w:sz w:val="21"/>
        </w:rPr>
        <w:t xml:space="preserve"> </w:t>
      </w:r>
      <w:r w:rsidR="00BF47E7" w:rsidRPr="00DF12AC">
        <w:rPr>
          <w:rFonts w:cstheme="minorHAnsi"/>
          <w:sz w:val="21"/>
        </w:rPr>
        <w:t>Spazi in cui, grazie a delle inedite alchimie</w:t>
      </w:r>
      <w:r w:rsidR="007D50B6" w:rsidRPr="00DF12AC">
        <w:rPr>
          <w:rFonts w:cstheme="minorHAnsi"/>
          <w:sz w:val="21"/>
        </w:rPr>
        <w:t xml:space="preserve"> </w:t>
      </w:r>
      <w:r w:rsidR="00BF47E7" w:rsidRPr="00DF12AC">
        <w:rPr>
          <w:rFonts w:cstheme="minorHAnsi"/>
          <w:sz w:val="21"/>
        </w:rPr>
        <w:t xml:space="preserve">cromatiche tra pigmenti e </w:t>
      </w:r>
      <w:proofErr w:type="spellStart"/>
      <w:r w:rsidR="00BF47E7" w:rsidRPr="00DF12AC">
        <w:rPr>
          <w:rFonts w:cstheme="minorHAnsi"/>
          <w:sz w:val="21"/>
        </w:rPr>
        <w:t>translucenze</w:t>
      </w:r>
      <w:proofErr w:type="spellEnd"/>
      <w:r w:rsidR="00BF47E7" w:rsidRPr="00DF12AC">
        <w:rPr>
          <w:rFonts w:cstheme="minorHAnsi"/>
          <w:sz w:val="21"/>
        </w:rPr>
        <w:t>, il</w:t>
      </w:r>
      <w:r w:rsidR="007D50B6" w:rsidRPr="00DF12AC">
        <w:rPr>
          <w:rFonts w:cstheme="minorHAnsi"/>
          <w:sz w:val="21"/>
        </w:rPr>
        <w:t xml:space="preserve"> </w:t>
      </w:r>
      <w:r w:rsidR="00BF47E7" w:rsidRPr="00DF12AC">
        <w:rPr>
          <w:rFonts w:cstheme="minorHAnsi"/>
          <w:sz w:val="21"/>
        </w:rPr>
        <w:t>colore diventa protagonista generando nuove</w:t>
      </w:r>
      <w:r w:rsidR="007D50B6" w:rsidRPr="00DF12AC">
        <w:rPr>
          <w:rFonts w:cstheme="minorHAnsi"/>
          <w:sz w:val="21"/>
        </w:rPr>
        <w:t xml:space="preserve"> </w:t>
      </w:r>
      <w:r w:rsidR="00BF47E7" w:rsidRPr="00DF12AC">
        <w:rPr>
          <w:rFonts w:cstheme="minorHAnsi"/>
          <w:sz w:val="21"/>
        </w:rPr>
        <w:t>combinazioni allocromatiche.</w:t>
      </w:r>
    </w:p>
    <w:p w14:paraId="452480F6" w14:textId="714A4D09" w:rsidR="00BF47E7" w:rsidRPr="00D54F92" w:rsidRDefault="00BF47E7" w:rsidP="00D54F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2AC">
        <w:rPr>
          <w:rFonts w:cstheme="minorHAnsi"/>
          <w:sz w:val="21"/>
        </w:rPr>
        <w:t>Le 4 collezioni: Accent Yellow, Accent Green,</w:t>
      </w:r>
      <w:r w:rsidR="007D50B6" w:rsidRPr="00DF12AC">
        <w:rPr>
          <w:rFonts w:cstheme="minorHAnsi"/>
          <w:sz w:val="21"/>
        </w:rPr>
        <w:t xml:space="preserve"> </w:t>
      </w:r>
      <w:r w:rsidRPr="00DF12AC">
        <w:rPr>
          <w:rFonts w:cstheme="minorHAnsi"/>
          <w:sz w:val="21"/>
        </w:rPr>
        <w:t>Accent Red and Accent Orange, nascono per</w:t>
      </w:r>
      <w:r w:rsidR="007D50B6" w:rsidRPr="00DF12AC">
        <w:rPr>
          <w:rFonts w:cstheme="minorHAnsi"/>
          <w:sz w:val="21"/>
        </w:rPr>
        <w:t xml:space="preserve"> </w:t>
      </w:r>
      <w:r w:rsidRPr="00DF12AC">
        <w:rPr>
          <w:rFonts w:cstheme="minorHAnsi"/>
          <w:sz w:val="21"/>
        </w:rPr>
        <w:t>ricreare negli ambienti la molteplicità infinita e</w:t>
      </w:r>
      <w:r w:rsidR="007D50B6" w:rsidRPr="00DF12AC">
        <w:rPr>
          <w:rFonts w:cstheme="minorHAnsi"/>
          <w:sz w:val="21"/>
        </w:rPr>
        <w:t xml:space="preserve"> </w:t>
      </w:r>
      <w:r w:rsidRPr="00DF12AC">
        <w:rPr>
          <w:rFonts w:cstheme="minorHAnsi"/>
          <w:sz w:val="21"/>
        </w:rPr>
        <w:t>apparentemente casuale dei cromatismi minerali.</w:t>
      </w:r>
      <w:r w:rsidR="00DF12AC">
        <w:rPr>
          <w:rFonts w:cstheme="minorHAnsi"/>
        </w:rPr>
        <w:br/>
      </w:r>
      <w:r w:rsidR="00DF12AC">
        <w:rPr>
          <w:rFonts w:cstheme="minorHAnsi"/>
        </w:rPr>
        <w:br/>
      </w:r>
    </w:p>
    <w:p w14:paraId="33F7E496" w14:textId="6BF1A822" w:rsidR="00AF2CEC" w:rsidRPr="00DF12AC" w:rsidRDefault="00DF12AC" w:rsidP="00F705FA">
      <w:pPr>
        <w:jc w:val="right"/>
        <w:rPr>
          <w:i/>
          <w:iCs/>
          <w:sz w:val="20"/>
          <w:szCs w:val="20"/>
        </w:rPr>
      </w:pPr>
      <w:r w:rsidRPr="00DF12AC">
        <w:rPr>
          <w:b/>
          <w:bCs/>
          <w:i/>
          <w:iCs/>
          <w:sz w:val="20"/>
          <w:szCs w:val="20"/>
        </w:rPr>
        <w:t xml:space="preserve">Color Design® </w:t>
      </w:r>
      <w:proofErr w:type="spellStart"/>
      <w:r w:rsidRPr="00DF12AC">
        <w:rPr>
          <w:b/>
          <w:bCs/>
          <w:i/>
          <w:iCs/>
          <w:sz w:val="20"/>
          <w:szCs w:val="20"/>
        </w:rPr>
        <w:t>Lechler</w:t>
      </w:r>
      <w:proofErr w:type="spellEnd"/>
      <w:r w:rsidRPr="00DF12AC">
        <w:rPr>
          <w:b/>
          <w:bCs/>
          <w:i/>
          <w:iCs/>
          <w:sz w:val="20"/>
          <w:szCs w:val="20"/>
        </w:rPr>
        <w:t xml:space="preserve"> – “The Way of Accent”  </w:t>
      </w:r>
      <w:r>
        <w:rPr>
          <w:i/>
          <w:iCs/>
          <w:sz w:val="20"/>
          <w:szCs w:val="20"/>
        </w:rPr>
        <w:br/>
      </w:r>
      <w:r w:rsidR="00076FDC" w:rsidRPr="00DF12AC">
        <w:rPr>
          <w:i/>
          <w:iCs/>
          <w:sz w:val="20"/>
          <w:szCs w:val="20"/>
        </w:rPr>
        <w:t>5</w:t>
      </w:r>
      <w:r w:rsidR="00F705FA" w:rsidRPr="00DF12AC">
        <w:rPr>
          <w:i/>
          <w:iCs/>
          <w:sz w:val="20"/>
          <w:szCs w:val="20"/>
        </w:rPr>
        <w:t>-</w:t>
      </w:r>
      <w:r w:rsidR="00076FDC" w:rsidRPr="00DF12AC">
        <w:rPr>
          <w:i/>
          <w:iCs/>
          <w:sz w:val="20"/>
          <w:szCs w:val="20"/>
        </w:rPr>
        <w:t>10</w:t>
      </w:r>
      <w:r w:rsidR="00F705FA" w:rsidRPr="00DF12AC">
        <w:rPr>
          <w:i/>
          <w:iCs/>
          <w:sz w:val="20"/>
          <w:szCs w:val="20"/>
        </w:rPr>
        <w:t xml:space="preserve"> Aprile 202</w:t>
      </w:r>
      <w:r w:rsidR="00076FDC" w:rsidRPr="00DF12AC">
        <w:rPr>
          <w:i/>
          <w:iCs/>
          <w:sz w:val="20"/>
          <w:szCs w:val="20"/>
        </w:rPr>
        <w:t>1</w:t>
      </w:r>
      <w:r w:rsidR="00F705FA" w:rsidRPr="00DF12AC">
        <w:rPr>
          <w:i/>
          <w:iCs/>
          <w:sz w:val="20"/>
          <w:szCs w:val="20"/>
        </w:rPr>
        <w:br/>
        <w:t>c/o “The Falegnameria” Via Tortona 26</w:t>
      </w:r>
      <w:r w:rsidR="00F705FA" w:rsidRPr="00DF12AC">
        <w:rPr>
          <w:i/>
          <w:iCs/>
          <w:sz w:val="20"/>
          <w:szCs w:val="20"/>
        </w:rPr>
        <w:br/>
        <w:t xml:space="preserve">martedì-sabato </w:t>
      </w:r>
      <w:r w:rsidR="005A29BA" w:rsidRPr="00DF12AC">
        <w:rPr>
          <w:i/>
          <w:iCs/>
          <w:sz w:val="20"/>
          <w:szCs w:val="20"/>
        </w:rPr>
        <w:t>9.30</w:t>
      </w:r>
      <w:r w:rsidR="00F705FA" w:rsidRPr="00DF12AC">
        <w:rPr>
          <w:i/>
          <w:iCs/>
          <w:sz w:val="20"/>
          <w:szCs w:val="20"/>
        </w:rPr>
        <w:t>-</w:t>
      </w:r>
      <w:r w:rsidR="00076FDC" w:rsidRPr="00DF12AC">
        <w:rPr>
          <w:i/>
          <w:iCs/>
          <w:sz w:val="20"/>
          <w:szCs w:val="20"/>
        </w:rPr>
        <w:t>19</w:t>
      </w:r>
      <w:r w:rsidRPr="00DF12AC">
        <w:rPr>
          <w:i/>
          <w:iCs/>
          <w:sz w:val="20"/>
          <w:szCs w:val="20"/>
        </w:rPr>
        <w:t>.00</w:t>
      </w:r>
      <w:r w:rsidR="00F705FA" w:rsidRPr="00DF12AC">
        <w:rPr>
          <w:i/>
          <w:iCs/>
          <w:sz w:val="20"/>
          <w:szCs w:val="20"/>
        </w:rPr>
        <w:br/>
        <w:t xml:space="preserve">domenica </w:t>
      </w:r>
      <w:r w:rsidRPr="00DF12AC">
        <w:rPr>
          <w:i/>
          <w:iCs/>
          <w:sz w:val="20"/>
          <w:szCs w:val="20"/>
        </w:rPr>
        <w:t>9.30</w:t>
      </w:r>
      <w:r w:rsidR="00F705FA" w:rsidRPr="00DF12AC">
        <w:rPr>
          <w:i/>
          <w:iCs/>
          <w:sz w:val="20"/>
          <w:szCs w:val="20"/>
        </w:rPr>
        <w:t>-18</w:t>
      </w:r>
      <w:r w:rsidRPr="00DF12AC">
        <w:rPr>
          <w:i/>
          <w:iCs/>
          <w:sz w:val="20"/>
          <w:szCs w:val="20"/>
        </w:rPr>
        <w:t>.00</w:t>
      </w:r>
    </w:p>
    <w:sectPr w:rsidR="00AF2CEC" w:rsidRPr="00DF1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B"/>
    <w:rsid w:val="00004CAE"/>
    <w:rsid w:val="00076FDC"/>
    <w:rsid w:val="00081A96"/>
    <w:rsid w:val="000C21BE"/>
    <w:rsid w:val="000E36F1"/>
    <w:rsid w:val="000E461F"/>
    <w:rsid w:val="000F4E27"/>
    <w:rsid w:val="00100E07"/>
    <w:rsid w:val="00124543"/>
    <w:rsid w:val="001D48AA"/>
    <w:rsid w:val="002A1ADB"/>
    <w:rsid w:val="002B694A"/>
    <w:rsid w:val="002C1F33"/>
    <w:rsid w:val="002F7AD0"/>
    <w:rsid w:val="003172FA"/>
    <w:rsid w:val="00334484"/>
    <w:rsid w:val="0034264F"/>
    <w:rsid w:val="0035683C"/>
    <w:rsid w:val="00406DE6"/>
    <w:rsid w:val="00495C24"/>
    <w:rsid w:val="0051207B"/>
    <w:rsid w:val="00540DD4"/>
    <w:rsid w:val="005956FD"/>
    <w:rsid w:val="00597530"/>
    <w:rsid w:val="005A29BA"/>
    <w:rsid w:val="00635A72"/>
    <w:rsid w:val="0063677F"/>
    <w:rsid w:val="006D7361"/>
    <w:rsid w:val="006E43E0"/>
    <w:rsid w:val="007D50B6"/>
    <w:rsid w:val="007E3D3C"/>
    <w:rsid w:val="007E48B6"/>
    <w:rsid w:val="007F24F2"/>
    <w:rsid w:val="00806C34"/>
    <w:rsid w:val="00812A37"/>
    <w:rsid w:val="00815C7F"/>
    <w:rsid w:val="008B0ED0"/>
    <w:rsid w:val="00927D74"/>
    <w:rsid w:val="00937CE2"/>
    <w:rsid w:val="009704A8"/>
    <w:rsid w:val="00975F42"/>
    <w:rsid w:val="00A32D5D"/>
    <w:rsid w:val="00A85F5E"/>
    <w:rsid w:val="00AF2CEC"/>
    <w:rsid w:val="00B136A4"/>
    <w:rsid w:val="00B90012"/>
    <w:rsid w:val="00BA6136"/>
    <w:rsid w:val="00BB4FAE"/>
    <w:rsid w:val="00BF47E7"/>
    <w:rsid w:val="00C71C91"/>
    <w:rsid w:val="00D54F92"/>
    <w:rsid w:val="00D94B20"/>
    <w:rsid w:val="00DD4982"/>
    <w:rsid w:val="00DF12AC"/>
    <w:rsid w:val="00E838F3"/>
    <w:rsid w:val="00F12A13"/>
    <w:rsid w:val="00F705FA"/>
    <w:rsid w:val="00F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C7B2"/>
  <w15:chartTrackingRefBased/>
  <w15:docId w15:val="{363057DC-929C-4284-A586-D615DFB1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Lietti Claudia</dc:creator>
  <cp:keywords/>
  <dc:description/>
  <cp:lastModifiedBy>Lietti Claudia</cp:lastModifiedBy>
  <cp:revision>2</cp:revision>
  <cp:lastPrinted>2020-02-18T09:20:00Z</cp:lastPrinted>
  <dcterms:created xsi:type="dcterms:W3CDTF">2021-07-09T13:45:00Z</dcterms:created>
  <dcterms:modified xsi:type="dcterms:W3CDTF">2021-07-09T13:45:00Z</dcterms:modified>
</cp:coreProperties>
</file>