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line="216" w:lineRule="auto"/>
        <w:rPr>
          <w:rFonts w:ascii="Helvetica" w:cs="Helvetica" w:hAnsi="Helvetica" w:eastAsia="Helvetica"/>
          <w:spacing w:val="-5"/>
          <w:sz w:val="28"/>
          <w:szCs w:val="28"/>
        </w:rPr>
      </w:pPr>
      <w:r>
        <w:rPr>
          <w:rFonts w:ascii="Helvetica" w:hAnsi="Helvetica"/>
          <w:spacing w:val="-5"/>
          <w:sz w:val="28"/>
          <w:szCs w:val="28"/>
        </w:rPr>
        <mc:AlternateContent>
          <mc:Choice Requires="wps">
            <w:drawing xmlns:a="http://schemas.openxmlformats.org/drawingml/2006/main">
              <wp:anchor distT="0" distB="0" distL="0" distR="0" simplePos="0" relativeHeight="251659264" behindDoc="0" locked="0" layoutInCell="1" allowOverlap="1">
                <wp:simplePos x="0" y="0"/>
                <wp:positionH relativeFrom="page">
                  <wp:posOffset>713740</wp:posOffset>
                </wp:positionH>
                <wp:positionV relativeFrom="line">
                  <wp:posOffset>327658</wp:posOffset>
                </wp:positionV>
                <wp:extent cx="1905846" cy="1518911"/>
                <wp:effectExtent l="0" t="0" r="0" b="0"/>
                <wp:wrapNone/>
                <wp:docPr id="1073741827" name="officeArt object" descr="Casella di testo 5"/>
                <wp:cNvGraphicFramePr/>
                <a:graphic xmlns:a="http://schemas.openxmlformats.org/drawingml/2006/main">
                  <a:graphicData uri="http://schemas.microsoft.com/office/word/2010/wordprocessingShape">
                    <wps:wsp>
                      <wps:cNvSpPr txBox="1"/>
                      <wps:spPr>
                        <a:xfrm>
                          <a:off x="0" y="0"/>
                          <a:ext cx="1905846" cy="1518911"/>
                        </a:xfrm>
                        <a:prstGeom prst="rect">
                          <a:avLst/>
                        </a:prstGeom>
                        <a:solidFill>
                          <a:srgbClr val="FFFFFF"/>
                        </a:solidFill>
                        <a:ln w="12700" cap="flat">
                          <a:noFill/>
                          <a:miter lim="400000"/>
                        </a:ln>
                        <a:effectLst/>
                      </wps:spPr>
                      <wps:txbx>
                        <w:txbxContent>
                          <w:p>
                            <w:pPr>
                              <w:pStyle w:val="Normal.0"/>
                              <w:spacing w:after="160" w:line="216" w:lineRule="auto"/>
                            </w:pPr>
                            <w:r>
                              <w:rPr>
                                <w:rFonts w:ascii="Helvetica" w:hAnsi="Helvetica"/>
                                <w:spacing w:val="-5"/>
                                <w:kern w:val="0"/>
                                <w:sz w:val="34"/>
                                <w:szCs w:val="34"/>
                                <w:rtl w:val="0"/>
                                <w:lang w:val="de-DE"/>
                              </w:rPr>
                              <w:t>Environmentally conscious water solutions by design, since 2001.</w:t>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56.2pt;margin-top:25.8pt;width:150.1pt;height:119.6pt;z-index:251659264;mso-position-horizontal:absolute;mso-position-horizontal-relative:page;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Normal.0"/>
                        <w:spacing w:after="160" w:line="216" w:lineRule="auto"/>
                      </w:pPr>
                      <w:r>
                        <w:rPr>
                          <w:rFonts w:ascii="Helvetica" w:hAnsi="Helvetica"/>
                          <w:spacing w:val="-5"/>
                          <w:kern w:val="0"/>
                          <w:sz w:val="34"/>
                          <w:szCs w:val="34"/>
                          <w:rtl w:val="0"/>
                          <w:lang w:val="de-DE"/>
                        </w:rPr>
                        <w:t>Environmentally conscious water solutions by design, since 2001.</w:t>
                      </w:r>
                    </w:p>
                  </w:txbxContent>
                </v:textbox>
                <w10:wrap type="none" side="bothSides" anchorx="page"/>
              </v:shape>
            </w:pict>
          </mc:Fallback>
        </mc:AlternateContent>
      </w:r>
    </w:p>
    <w:p>
      <w:pPr>
        <w:pStyle w:val="Normal.0"/>
        <w:spacing w:line="216" w:lineRule="auto"/>
        <w:ind w:left="3401" w:firstLine="0"/>
        <w:rPr>
          <w:rFonts w:ascii="Helvetica" w:cs="Helvetica" w:hAnsi="Helvetica" w:eastAsia="Helvetica"/>
          <w:spacing w:val="-5"/>
          <w:sz w:val="28"/>
          <w:szCs w:val="28"/>
        </w:rPr>
      </w:pPr>
    </w:p>
    <w:p>
      <w:pPr>
        <w:pStyle w:val="Normal.0"/>
        <w:spacing w:line="216" w:lineRule="auto"/>
        <w:ind w:left="3401" w:firstLine="0"/>
        <w:rPr>
          <w:rFonts w:ascii="Helvetica" w:cs="Helvetica" w:hAnsi="Helvetica" w:eastAsia="Helvetica"/>
          <w:spacing w:val="-3"/>
          <w:sz w:val="22"/>
          <w:szCs w:val="22"/>
        </w:rPr>
      </w:pPr>
      <w:r>
        <w:rPr>
          <w:rFonts w:ascii="Helvetica" w:hAnsi="Helvetica"/>
          <w:spacing w:val="-3"/>
          <w:sz w:val="22"/>
          <w:szCs w:val="22"/>
          <w:rtl w:val="0"/>
          <w:lang w:val="it-IT"/>
        </w:rPr>
        <w:t>Environmentally conscious water solutions by design, since 2001.</w:t>
      </w:r>
    </w:p>
    <w:p>
      <w:pPr>
        <w:pStyle w:val="Normal.0"/>
        <w:spacing w:line="216" w:lineRule="auto"/>
        <w:ind w:left="3401" w:firstLine="0"/>
        <w:rPr>
          <w:rFonts w:ascii="Helvetica" w:cs="Helvetica" w:hAnsi="Helvetica" w:eastAsia="Helvetica"/>
          <w:spacing w:val="-3"/>
          <w:sz w:val="22"/>
          <w:szCs w:val="22"/>
        </w:rPr>
      </w:pPr>
      <w:r>
        <w:rPr>
          <w:rFonts w:ascii="Helvetica" w:hAnsi="Helvetica"/>
          <w:spacing w:val="-3"/>
          <w:sz w:val="22"/>
          <w:szCs w:val="22"/>
          <w:rtl w:val="0"/>
          <w:lang w:val="it-IT"/>
        </w:rPr>
        <w:t>On the shores of Lake Orta in northern Italy, under the leadership of Enrico and Elena Magistro, QuadroDesign designs, manufactures and distributes taps of essential design made of 100% AISI316L stainless steel, known as surgical. It has been doing this since 2001, when design was still almost absent from the bathroom environment and when renouncing brass for taps implied a revolution in traditional manufacturing. A risky choice, which QuadroDesign did not hesitate to make in the name of a strong environmentalist vocation. The stainless steel used 'bare' is in fact a noble material with a very low impact. During the production process, because it does not require chrome plating and polluting coatings; during use, because it does not corrode in contact with water and does not release harmful elements; and at the end of its life, because it can be recycled. Even though a stainless steel faucet from QuadroDesign is designed to last forever.</w:t>
      </w:r>
    </w:p>
    <w:p>
      <w:pPr>
        <w:pStyle w:val="Normal.0"/>
        <w:spacing w:line="216" w:lineRule="auto"/>
        <w:ind w:left="3401" w:firstLine="0"/>
        <w:rPr>
          <w:rFonts w:ascii="Helvetica" w:cs="Helvetica" w:hAnsi="Helvetica" w:eastAsia="Helvetica"/>
          <w:spacing w:val="-3"/>
          <w:sz w:val="22"/>
          <w:szCs w:val="22"/>
        </w:rPr>
      </w:pPr>
      <w:r>
        <w:rPr>
          <w:rFonts w:ascii="Helvetica" w:hAnsi="Helvetica"/>
          <w:spacing w:val="-3"/>
          <w:sz w:val="22"/>
          <w:szCs w:val="22"/>
          <w:rtl w:val="0"/>
          <w:lang w:val="it-IT"/>
        </w:rPr>
        <w:t xml:space="preserve"> </w:t>
      </w:r>
    </w:p>
    <w:p>
      <w:pPr>
        <w:pStyle w:val="Normal.0"/>
        <w:spacing w:line="216" w:lineRule="auto"/>
        <w:ind w:left="3401" w:firstLine="0"/>
        <w:rPr>
          <w:rFonts w:ascii="Helvetica" w:cs="Helvetica" w:hAnsi="Helvetica" w:eastAsia="Helvetica"/>
          <w:spacing w:val="-3"/>
          <w:sz w:val="22"/>
          <w:szCs w:val="22"/>
        </w:rPr>
      </w:pPr>
      <w:r>
        <w:rPr>
          <w:rFonts w:ascii="Helvetica" w:hAnsi="Helvetica"/>
          <w:spacing w:val="-3"/>
          <w:sz w:val="22"/>
          <w:szCs w:val="22"/>
          <w:rtl w:val="0"/>
          <w:lang w:val="it-IT"/>
        </w:rPr>
        <w:t>QuadroDesign is a company but first and foremost a systemic design project. An ecological intuition transformed into a creative process, a vision capable of generating formal and substantial harmony in products, spaces, communications and services. From the headquarter where you can breathe in the fragrances of the forest to the modular showroom, from the factory on a human scale to collaborations with experimental designers, from user-friendly solutions for architects to the quality of manufacturing and the functional intelligence of the collections: everything in which QuadroDesign expresses itself is thought out down to the smallest detail by the professionals - inside and outside the company - who contribute to its presence on the market. Because QuadroDesign is also a new way of doing business: coherent, open, innovative, collaborative. And intrinsically sustainable.</w:t>
      </w:r>
    </w:p>
    <w:p>
      <w:pPr>
        <w:pStyle w:val="Normal.0"/>
        <w:spacing w:line="216" w:lineRule="auto"/>
        <w:ind w:left="3401" w:firstLine="0"/>
        <w:rPr>
          <w:rFonts w:ascii="Helvetica" w:cs="Helvetica" w:hAnsi="Helvetica" w:eastAsia="Helvetica"/>
          <w:spacing w:val="-3"/>
          <w:sz w:val="22"/>
          <w:szCs w:val="22"/>
        </w:rPr>
      </w:pPr>
    </w:p>
    <w:p>
      <w:pPr>
        <w:pStyle w:val="TESTO SUISSE"/>
        <w:rPr>
          <w:spacing w:val="-3"/>
          <w:sz w:val="22"/>
          <w:szCs w:val="22"/>
        </w:rPr>
      </w:pPr>
      <w:r>
        <w:rPr>
          <w:spacing w:val="-3"/>
          <w:sz w:val="22"/>
          <w:szCs w:val="22"/>
          <w:rtl w:val="0"/>
          <w:lang w:val="it-IT"/>
        </w:rPr>
        <w:t>At QuadroDesign, design is experimentation. Free of preconceived ideas, it subtracts material but adds function, invents alternative and engaging interactions and creates new experiences around the theme of water. At QuadroDesign, design is rationalisation. It exploits the potential of matter to the full and develops standardised productions that generate flexible and customisable solutions. For QuadroDesign, collaboration with a design studio is a relationship that is built over time and developed through co-creation, as in the best tradition of Italian Design.</w:t>
      </w:r>
    </w:p>
    <w:p>
      <w:pPr>
        <w:pStyle w:val="TESTO SUISSE"/>
        <w:rPr>
          <w:spacing w:val="-3"/>
          <w:sz w:val="22"/>
          <w:szCs w:val="22"/>
        </w:rPr>
      </w:pPr>
    </w:p>
    <w:p>
      <w:pPr>
        <w:pStyle w:val="TESTO SUISSE"/>
        <w:rPr>
          <w:spacing w:val="-3"/>
          <w:sz w:val="22"/>
          <w:szCs w:val="22"/>
        </w:rPr>
      </w:pPr>
      <w:r>
        <w:rPr>
          <w:spacing w:val="-3"/>
          <w:sz w:val="22"/>
          <w:szCs w:val="22"/>
          <w:rtl w:val="0"/>
          <w:lang w:val="it-IT"/>
        </w:rPr>
        <w:t>QuadroDesign keeps water at the centre (Quadro comes from the Latin aqua and the Greek hydro) but bets on design. Investing on innovation, on the search for essentiality and on the use of noble materials with a low environmental impact to transform the tapware industry and its supply chain in an environmentalist key.</w:t>
      </w:r>
    </w:p>
    <w:p>
      <w:pPr>
        <w:pStyle w:val="TESTO SUISSE"/>
        <w:rPr>
          <w:spacing w:val="-3"/>
        </w:rPr>
      </w:pPr>
    </w:p>
    <w:p>
      <w:pPr>
        <w:pStyle w:val="TESTO SUISSE"/>
      </w:pPr>
      <w:r>
        <w:rPr>
          <w:rtl w:val="0"/>
        </w:rPr>
        <w:t>A vision that is also shared by the designers who have a well-established, collaborative relationship with the company. Who, with a curious and innovative outlook, give life to collections with surprising results such as the new 2024 series: Super by the Calvi Brambilla studio and Hum by Philippe Malouin for the bathroom and Thumb by Giacomo Moor for the kitchen. Both series will be protagonists at the Salone del Mobile.Milano, stand Pad. 06 - A33 and at the Fuori Salone at Mo.1950 in via Molino delle Armi 14 in Milan.</w:t>
      </w:r>
    </w:p>
    <w:p>
      <w:pPr>
        <w:pStyle w:val="TESTO SUISSE"/>
        <w:rPr>
          <w:spacing w:val="-3"/>
          <w:sz w:val="22"/>
          <w:szCs w:val="22"/>
        </w:rPr>
      </w:pPr>
      <w:r>
        <w:rPr>
          <w:spacing w:val="-3"/>
          <w:sz w:val="22"/>
          <w:szCs w:val="22"/>
          <w:rtl w:val="0"/>
          <w:lang w:val="it-IT"/>
        </w:rPr>
        <w:t xml:space="preserve"> </w:t>
      </w:r>
    </w:p>
    <w:p>
      <w:pPr>
        <w:pStyle w:val="Normal.0"/>
        <w:spacing w:line="216" w:lineRule="auto"/>
        <w:ind w:left="3401" w:firstLine="0"/>
      </w:pPr>
      <w:r>
        <w:rPr>
          <w:rFonts w:ascii="Helvetica" w:cs="Helvetica" w:hAnsi="Helvetica" w:eastAsia="Helvetica"/>
          <w:spacing w:val="-3"/>
          <w:sz w:val="22"/>
          <w:szCs w:val="22"/>
        </w:rPr>
      </w:r>
    </w:p>
    <w:sectPr>
      <w:headerReference w:type="default" r:id="rId4"/>
      <w:footerReference w:type="default" r:id="rId5"/>
      <w:pgSz w:w="11900" w:h="16840" w:orient="portrait"/>
      <w:pgMar w:top="1417" w:right="1134" w:bottom="1134" w:left="1134"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612"/>
        <w:tab w:val="clear" w:pos="9638"/>
      </w:tabs>
    </w:pPr>
    <w:r>
      <w:rPr>
        <w:rFonts w:ascii="Helvetica Neue" w:hAnsi="Helvetica Neue"/>
      </w:rPr>
      <w:drawing xmlns:a="http://schemas.openxmlformats.org/drawingml/2006/main">
        <wp:inline distT="0" distB="0" distL="0" distR="0">
          <wp:extent cx="3707871" cy="1798741"/>
          <wp:effectExtent l="0" t="0" r="0" b="0"/>
          <wp:docPr id="1073741826" name="officeArt object" descr="Screenshot 2024-02-16 alle 21.21.36.png"/>
          <wp:cNvGraphicFramePr/>
          <a:graphic xmlns:a="http://schemas.openxmlformats.org/drawingml/2006/main">
            <a:graphicData uri="http://schemas.openxmlformats.org/drawingml/2006/picture">
              <pic:pic xmlns:pic="http://schemas.openxmlformats.org/drawingml/2006/picture">
                <pic:nvPicPr>
                  <pic:cNvPr id="1073741826" name="Screenshot 2024-02-16 alle 21.21.36.png" descr="Screenshot 2024-02-16 alle 21.21.36.png"/>
                  <pic:cNvPicPr>
                    <a:picLocks noChangeAspect="1"/>
                  </pic:cNvPicPr>
                </pic:nvPicPr>
                <pic:blipFill>
                  <a:blip r:embed="rId1">
                    <a:extLst/>
                  </a:blip>
                  <a:stretch>
                    <a:fillRect/>
                  </a:stretch>
                </pic:blipFill>
                <pic:spPr>
                  <a:xfrm>
                    <a:off x="0" y="0"/>
                    <a:ext cx="3707871" cy="1798741"/>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612"/>
        <w:tab w:val="clear" w:pos="9638"/>
      </w:tabs>
    </w:pPr>
  </w:p>
  <w:p>
    <w:pPr>
      <w:pStyle w:val="header"/>
      <w:tabs>
        <w:tab w:val="right" w:pos="9612"/>
        <w:tab w:val="clear" w:pos="9638"/>
      </w:tabs>
    </w:pPr>
    <w:r>
      <w:drawing xmlns:a="http://schemas.openxmlformats.org/drawingml/2006/main">
        <wp:inline distT="0" distB="0" distL="0" distR="0">
          <wp:extent cx="2162301" cy="360386"/>
          <wp:effectExtent l="0" t="0" r="0" b="0"/>
          <wp:docPr id="1073741825" name="officeArt object" descr="Immagine che contiene Carattere, Elementi grafici, bianco, logo&#10;&#10;Descrizione generata automaticamente"/>
          <wp:cNvGraphicFramePr/>
          <a:graphic xmlns:a="http://schemas.openxmlformats.org/drawingml/2006/main">
            <a:graphicData uri="http://schemas.openxmlformats.org/drawingml/2006/picture">
              <pic:pic xmlns:pic="http://schemas.openxmlformats.org/drawingml/2006/picture">
                <pic:nvPicPr>
                  <pic:cNvPr id="1073741825" name="Immagine che contiene Carattere, Elementi grafici, bianco, logoDescrizione generata automaticamente" descr="Immagine che contiene Carattere, Elementi grafici, bianco, logoDescrizione generata automaticamente"/>
                  <pic:cNvPicPr>
                    <a:picLocks noChangeAspect="1"/>
                  </pic:cNvPicPr>
                </pic:nvPicPr>
                <pic:blipFill>
                  <a:blip r:embed="rId1">
                    <a:extLst/>
                  </a:blip>
                  <a:srcRect l="1070" t="34931" r="844" b="36003"/>
                  <a:stretch>
                    <a:fillRect/>
                  </a:stretch>
                </pic:blipFill>
                <pic:spPr>
                  <a:xfrm>
                    <a:off x="0" y="0"/>
                    <a:ext cx="2162301" cy="360386"/>
                  </a:xfrm>
                  <a:prstGeom prst="rect">
                    <a:avLst/>
                  </a:prstGeom>
                  <a:ln w="12700" cap="flat">
                    <a:noFill/>
                    <a:miter lim="400000"/>
                  </a:ln>
                  <a:effectLst/>
                </pic:spPr>
              </pic:pic>
            </a:graphicData>
          </a:graphic>
        </wp:inline>
      </w:drawing>
    </w:r>
  </w:p>
  <w:p>
    <w:pPr>
      <w:pStyle w:val="header"/>
      <w:tabs>
        <w:tab w:val="right" w:pos="9612"/>
        <w:tab w:val="clear" w:pos="9638"/>
      </w:tabs>
    </w:pPr>
  </w:p>
  <w:p>
    <w:pPr>
      <w:pStyle w:val="header"/>
      <w:tabs>
        <w:tab w:val="right" w:pos="9612"/>
        <w:tab w:val="clear" w:pos="9638"/>
      </w:tabs>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08"/>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4"/>
      <w:szCs w:val="24"/>
      <w:u w:val="none" w:color="000000"/>
      <w:shd w:val="nil" w:color="auto" w:fill="auto"/>
      <w:vertAlign w:val="baseline"/>
      <w:lang w:val="it-IT"/>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TESTO SUISSE">
    <w:name w:val="TESTO SUISSE"/>
    <w:next w:val="TESTO SUISSE"/>
    <w:pPr>
      <w:keepNext w:val="0"/>
      <w:keepLines w:val="0"/>
      <w:pageBreakBefore w:val="0"/>
      <w:widowControl w:val="1"/>
      <w:shd w:val="clear" w:color="auto" w:fill="auto"/>
      <w:suppressAutoHyphens w:val="0"/>
      <w:bidi w:val="0"/>
      <w:spacing w:before="0" w:after="0" w:line="216" w:lineRule="auto"/>
      <w:ind w:left="3401"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3"/>
      <w:kern w:val="2"/>
      <w:position w:val="0"/>
      <w:sz w:val="22"/>
      <w:szCs w:val="22"/>
      <w:u w:val="none" w:color="000000"/>
      <w:shd w:val="nil" w:color="auto" w:fill="auto"/>
      <w:vertAlign w:val="baseline"/>
      <w:lang w:val="it-IT"/>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