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16" w:lineRule="auto"/>
        <w:rPr>
          <w:rFonts w:ascii="Helvetica" w:cs="Helvetica" w:hAnsi="Helvetica" w:eastAsia="Helvetica"/>
          <w:spacing w:val="-5"/>
          <w:sz w:val="28"/>
          <w:szCs w:val="28"/>
        </w:rPr>
      </w:pPr>
      <w:r>
        <w:rPr>
          <w:rFonts w:ascii="Helvetica" w:hAnsi="Helvetica"/>
          <w:spacing w:val="-5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line">
                  <wp:posOffset>327658</wp:posOffset>
                </wp:positionV>
                <wp:extent cx="1905846" cy="1518911"/>
                <wp:effectExtent l="0" t="0" r="0" b="0"/>
                <wp:wrapNone/>
                <wp:docPr id="1073741827" name="officeArt object" descr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846" cy="1518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160" w:line="216" w:lineRule="auto"/>
                            </w:pPr>
                            <w:r>
                              <w:rPr>
                                <w:rFonts w:ascii="Helvetica" w:hAnsi="Helvetica"/>
                                <w:spacing w:val="-5"/>
                                <w:kern w:val="0"/>
                                <w:sz w:val="34"/>
                                <w:szCs w:val="34"/>
                                <w:rtl w:val="0"/>
                                <w:lang w:val="de-DE"/>
                              </w:rPr>
                              <w:t>Environmentally conscious water solutions by design, since 2001.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2pt;margin-top:25.8pt;width:150.1pt;height:119.6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160" w:line="216" w:lineRule="auto"/>
                      </w:pPr>
                      <w:r>
                        <w:rPr>
                          <w:rFonts w:ascii="Helvetica" w:hAnsi="Helvetica"/>
                          <w:spacing w:val="-5"/>
                          <w:kern w:val="0"/>
                          <w:sz w:val="34"/>
                          <w:szCs w:val="34"/>
                          <w:rtl w:val="0"/>
                          <w:lang w:val="de-DE"/>
                        </w:rPr>
                        <w:t>Environmentally conscious water solutions by design, since 2001.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Normal.0"/>
        <w:spacing w:line="216" w:lineRule="auto"/>
        <w:ind w:left="3401" w:firstLine="0"/>
        <w:rPr>
          <w:rFonts w:ascii="Helvetica" w:cs="Helvetica" w:hAnsi="Helvetica" w:eastAsia="Helvetica"/>
          <w:spacing w:val="-5"/>
          <w:sz w:val="28"/>
          <w:szCs w:val="28"/>
        </w:rPr>
      </w:pPr>
    </w:p>
    <w:p>
      <w:pPr>
        <w:pStyle w:val="Normal.0"/>
        <w:spacing w:line="216" w:lineRule="auto"/>
        <w:ind w:left="3401" w:firstLine="0"/>
        <w:rPr>
          <w:rFonts w:ascii="Helvetica" w:cs="Helvetica" w:hAnsi="Helvetica" w:eastAsia="Helvetica"/>
          <w:spacing w:val="-3"/>
          <w:sz w:val="22"/>
          <w:szCs w:val="22"/>
        </w:rPr>
      </w:pP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Sulle sponde del Lago d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Orta nel nord Italia, sotto la guida di Enrico ed Elena Magistro, QuadroDesign disegna, produce e distribuisce in tutto il mondo rubinetti dal design essenziale realizzati al 100% in acciaio inossidabile AISI316L, detto chirurgico. Lo fa dal 2001, quando il design era ancora pressoch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é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assente dall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ambiente bagno e quando rinunciare all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ottone per la rubinetteria implicava una rivoluzione della manifattura tradizionale. Una scelta rischiosa, che QuadroDesign non ha esitato a compiere in nome di una forte vocazione ambientalista. L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 xml:space="preserve">acciaio inossidabile utilizzato 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“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a nudo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” è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infatti un materiale nobile e a bassissimo impatto. Durante il processo produttivo, perch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é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non richiede cromature e rivestimenti inquinanti; durante l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utilizzo, perch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é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non corrode a contatto con l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acqua e non rilascia elementi nocivi; e a fine vita, perch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é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pu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ò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 xml:space="preserve">essere riciclato. Anche se un rubinetto in acciaio inossidabile di QuadroDesign 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progettato per durare per sempre.</w:t>
      </w:r>
    </w:p>
    <w:p>
      <w:pPr>
        <w:pStyle w:val="Normal.0"/>
        <w:spacing w:line="216" w:lineRule="auto"/>
        <w:ind w:left="3401" w:firstLine="0"/>
        <w:rPr>
          <w:rFonts w:ascii="Helvetica" w:cs="Helvetica" w:hAnsi="Helvetica" w:eastAsia="Helvetica"/>
          <w:spacing w:val="-3"/>
          <w:sz w:val="22"/>
          <w:szCs w:val="22"/>
        </w:rPr>
      </w:pPr>
      <w:r>
        <w:rPr>
          <w:rFonts w:ascii="Helvetica" w:hAnsi="Helvetica"/>
          <w:spacing w:val="-3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216" w:lineRule="auto"/>
        <w:ind w:left="3401" w:firstLine="0"/>
        <w:rPr>
          <w:rFonts w:ascii="Helvetica" w:cs="Helvetica" w:hAnsi="Helvetica" w:eastAsia="Helvetica"/>
          <w:spacing w:val="-3"/>
          <w:sz w:val="22"/>
          <w:szCs w:val="22"/>
        </w:rPr>
      </w:pPr>
      <w:r>
        <w:rPr>
          <w:rFonts w:ascii="Helvetica" w:hAnsi="Helvetica"/>
          <w:spacing w:val="-3"/>
          <w:sz w:val="22"/>
          <w:szCs w:val="22"/>
          <w:rtl w:val="0"/>
          <w:lang w:val="it-IT"/>
        </w:rPr>
        <w:t xml:space="preserve">QuadroDesign 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un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azienda ma prima di tutto un progetto di design sistemico. Un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intuizione ecologica trasformata in processo creativo, una visione in grado di generare armonia formale e sostanziale su prodotti, spazi, comunicazioni, servizi. Dagli headquarter dove si respirano le fragranze del bosco allo show-room modulare, dalla fabbrica a misura d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uomo alle collaborazioni con progettisti sperimentali, dalle soluzioni user-friendly per gli architetti alla qualit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della manifattura fino all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intelligenza funzionale delle collezioni: tutto quello in cui si esprime QuadroDesign viene pensato nei minimi dettagli dai professionisti - dentro e fuori l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azienda - che contribuiscono alla sua presenza sul mercato. Perch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é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 xml:space="preserve">QuadroDesign </w:t>
      </w:r>
      <w:r>
        <w:rPr>
          <w:rFonts w:ascii="Helvetica" w:hAnsi="Helvetica" w:hint="default"/>
          <w:spacing w:val="-3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spacing w:val="-3"/>
          <w:sz w:val="22"/>
          <w:szCs w:val="22"/>
          <w:rtl w:val="0"/>
          <w:lang w:val="it-IT"/>
        </w:rPr>
        <w:t>anche un nuovo modo di fare impresa: coerente, aperto, innovativo, collaborativo. E intrinsecamente sostenibile.</w:t>
      </w:r>
    </w:p>
    <w:p>
      <w:pPr>
        <w:pStyle w:val="Normal.0"/>
        <w:spacing w:line="216" w:lineRule="auto"/>
        <w:ind w:left="3401" w:firstLine="0"/>
        <w:rPr>
          <w:rFonts w:ascii="Helvetica" w:cs="Helvetica" w:hAnsi="Helvetica" w:eastAsia="Helvetica"/>
          <w:spacing w:val="-3"/>
          <w:sz w:val="22"/>
          <w:szCs w:val="22"/>
        </w:rPr>
      </w:pPr>
    </w:p>
    <w:p>
      <w:pPr>
        <w:pStyle w:val="TESTO SUISSE"/>
        <w:rPr>
          <w:spacing w:val="-3"/>
          <w:sz w:val="22"/>
          <w:szCs w:val="22"/>
        </w:rPr>
      </w:pPr>
      <w:r>
        <w:rPr>
          <w:spacing w:val="-3"/>
          <w:sz w:val="22"/>
          <w:szCs w:val="22"/>
          <w:rtl w:val="0"/>
          <w:lang w:val="it-IT"/>
        </w:rPr>
        <w:t xml:space="preserve">In QuadroDesign il design </w:t>
      </w:r>
      <w:r>
        <w:rPr>
          <w:spacing w:val="-3"/>
          <w:sz w:val="22"/>
          <w:szCs w:val="22"/>
          <w:rtl w:val="0"/>
          <w:lang w:val="it-IT"/>
        </w:rPr>
        <w:t xml:space="preserve">è </w:t>
      </w:r>
      <w:r>
        <w:rPr>
          <w:spacing w:val="-3"/>
          <w:sz w:val="22"/>
          <w:szCs w:val="22"/>
          <w:rtl w:val="0"/>
          <w:lang w:val="it-IT"/>
        </w:rPr>
        <w:t>sperimentazione. Scevro di idee preconcette, sottrae materiale ma aggiunge funzioni, inventa interazioni alternative e coinvolgenti e realizza nuove esperienze intorno al tema dell</w:t>
      </w:r>
      <w:r>
        <w:rPr>
          <w:spacing w:val="-3"/>
          <w:sz w:val="22"/>
          <w:szCs w:val="22"/>
          <w:rtl w:val="0"/>
          <w:lang w:val="it-IT"/>
        </w:rPr>
        <w:t>’</w:t>
      </w:r>
      <w:r>
        <w:rPr>
          <w:spacing w:val="-3"/>
          <w:sz w:val="22"/>
          <w:szCs w:val="22"/>
          <w:rtl w:val="0"/>
          <w:lang w:val="it-IT"/>
        </w:rPr>
        <w:t xml:space="preserve">acqua. In QuadroDesign il design </w:t>
      </w:r>
      <w:r>
        <w:rPr>
          <w:spacing w:val="-3"/>
          <w:sz w:val="22"/>
          <w:szCs w:val="22"/>
          <w:rtl w:val="0"/>
          <w:lang w:val="it-IT"/>
        </w:rPr>
        <w:t xml:space="preserve">è </w:t>
      </w:r>
      <w:r>
        <w:rPr>
          <w:spacing w:val="-3"/>
          <w:sz w:val="22"/>
          <w:szCs w:val="22"/>
          <w:rtl w:val="0"/>
          <w:lang w:val="it-IT"/>
        </w:rPr>
        <w:t>razionalizzazione. Sfrutta al massimo le potenzialit</w:t>
      </w:r>
      <w:r>
        <w:rPr>
          <w:spacing w:val="-3"/>
          <w:sz w:val="22"/>
          <w:szCs w:val="22"/>
          <w:rtl w:val="0"/>
          <w:lang w:val="it-IT"/>
        </w:rPr>
        <w:t xml:space="preserve">à </w:t>
      </w:r>
      <w:r>
        <w:rPr>
          <w:spacing w:val="-3"/>
          <w:sz w:val="22"/>
          <w:szCs w:val="22"/>
          <w:rtl w:val="0"/>
          <w:lang w:val="it-IT"/>
        </w:rPr>
        <w:t xml:space="preserve">della materia e sviluppa produzioni standardizzate che generano soluzioni flessibili e personalizzabili. Per QuadroDesign la collaborazione con uno studio di progettazione </w:t>
      </w:r>
      <w:r>
        <w:rPr>
          <w:spacing w:val="-3"/>
          <w:sz w:val="22"/>
          <w:szCs w:val="22"/>
          <w:rtl w:val="0"/>
          <w:lang w:val="it-IT"/>
        </w:rPr>
        <w:t xml:space="preserve">è </w:t>
      </w:r>
      <w:r>
        <w:rPr>
          <w:spacing w:val="-3"/>
          <w:sz w:val="22"/>
          <w:szCs w:val="22"/>
          <w:rtl w:val="0"/>
          <w:lang w:val="it-IT"/>
        </w:rPr>
        <w:t>una relazione che si costruisce nel tempo e si sviluppa attraverso la co-creazione, come nella migliore tradizione dell</w:t>
      </w:r>
      <w:r>
        <w:rPr>
          <w:spacing w:val="-3"/>
          <w:sz w:val="22"/>
          <w:szCs w:val="22"/>
          <w:rtl w:val="0"/>
          <w:lang w:val="it-IT"/>
        </w:rPr>
        <w:t>’</w:t>
      </w:r>
      <w:r>
        <w:rPr>
          <w:spacing w:val="-3"/>
          <w:sz w:val="22"/>
          <w:szCs w:val="22"/>
          <w:rtl w:val="0"/>
          <w:lang w:val="it-IT"/>
        </w:rPr>
        <w:t>Italian Design.</w:t>
      </w:r>
    </w:p>
    <w:p>
      <w:pPr>
        <w:pStyle w:val="Normal.0"/>
        <w:spacing w:line="216" w:lineRule="auto"/>
        <w:rPr>
          <w:rFonts w:ascii="Helvetica" w:cs="Helvetica" w:hAnsi="Helvetica" w:eastAsia="Helvetica"/>
          <w:spacing w:val="-3"/>
          <w:sz w:val="22"/>
          <w:szCs w:val="22"/>
        </w:rPr>
      </w:pPr>
    </w:p>
    <w:p>
      <w:pPr>
        <w:pStyle w:val="TESTO SUISSE"/>
        <w:rPr>
          <w:spacing w:val="-3"/>
          <w:sz w:val="22"/>
          <w:szCs w:val="22"/>
        </w:rPr>
      </w:pPr>
      <w:r>
        <w:rPr>
          <w:rtl w:val="0"/>
        </w:rPr>
        <w:t>QuadroDesign, mantiene al centro l</w:t>
      </w:r>
      <w:r>
        <w:rPr>
          <w:rtl w:val="0"/>
        </w:rPr>
        <w:t>’</w:t>
      </w:r>
      <w:r>
        <w:rPr>
          <w:rtl w:val="0"/>
        </w:rPr>
        <w:t xml:space="preserve">acqua </w:t>
      </w:r>
      <w:r>
        <w:rPr>
          <w:spacing w:val="-3"/>
          <w:sz w:val="22"/>
          <w:szCs w:val="22"/>
          <w:rtl w:val="0"/>
          <w:lang w:val="it-IT"/>
        </w:rPr>
        <w:t>(Quadro viene dal latino aqua e dal greco hydro) ma scommette sul progetto. Investendo sull</w:t>
      </w:r>
      <w:r>
        <w:rPr>
          <w:spacing w:val="-3"/>
          <w:sz w:val="22"/>
          <w:szCs w:val="22"/>
          <w:rtl w:val="0"/>
          <w:lang w:val="it-IT"/>
        </w:rPr>
        <w:t>’</w:t>
      </w:r>
      <w:r>
        <w:rPr>
          <w:spacing w:val="-3"/>
          <w:sz w:val="22"/>
          <w:szCs w:val="22"/>
          <w:rtl w:val="0"/>
          <w:lang w:val="it-IT"/>
        </w:rPr>
        <w:t>innovazione, sulla ricerca di essenzialit</w:t>
      </w:r>
      <w:r>
        <w:rPr>
          <w:spacing w:val="-3"/>
          <w:sz w:val="22"/>
          <w:szCs w:val="22"/>
          <w:rtl w:val="0"/>
          <w:lang w:val="it-IT"/>
        </w:rPr>
        <w:t xml:space="preserve">à </w:t>
      </w:r>
      <w:r>
        <w:rPr>
          <w:spacing w:val="-3"/>
          <w:sz w:val="22"/>
          <w:szCs w:val="22"/>
          <w:rtl w:val="0"/>
          <w:lang w:val="it-IT"/>
        </w:rPr>
        <w:t>e sull</w:t>
      </w:r>
      <w:r>
        <w:rPr>
          <w:spacing w:val="-3"/>
          <w:sz w:val="22"/>
          <w:szCs w:val="22"/>
          <w:rtl w:val="0"/>
          <w:lang w:val="it-IT"/>
        </w:rPr>
        <w:t>’</w:t>
      </w:r>
      <w:r>
        <w:rPr>
          <w:spacing w:val="-3"/>
          <w:sz w:val="22"/>
          <w:szCs w:val="22"/>
          <w:rtl w:val="0"/>
          <w:lang w:val="it-IT"/>
        </w:rPr>
        <w:t>uso di materiali nobili a basso impatto ambientale per trasformare l</w:t>
      </w:r>
      <w:r>
        <w:rPr>
          <w:spacing w:val="-3"/>
          <w:sz w:val="22"/>
          <w:szCs w:val="22"/>
          <w:rtl w:val="0"/>
          <w:lang w:val="it-IT"/>
        </w:rPr>
        <w:t>’</w:t>
      </w:r>
      <w:r>
        <w:rPr>
          <w:spacing w:val="-3"/>
          <w:sz w:val="22"/>
          <w:szCs w:val="22"/>
          <w:rtl w:val="0"/>
          <w:lang w:val="it-IT"/>
        </w:rPr>
        <w:t>industria della rubinetteria e il suo indotto in chiave ambientalista.</w:t>
      </w:r>
    </w:p>
    <w:p>
      <w:pPr>
        <w:pStyle w:val="TESTO SUISSE"/>
        <w:rPr>
          <w:spacing w:val="-3"/>
        </w:rPr>
      </w:pPr>
    </w:p>
    <w:p>
      <w:pPr>
        <w:pStyle w:val="TESTO SUISSE"/>
      </w:pPr>
      <w:r>
        <w:rPr>
          <w:rtl w:val="0"/>
        </w:rPr>
        <w:t>Una visione che viene condivisa anche dai designer che con l</w:t>
      </w:r>
      <w:r>
        <w:rPr>
          <w:rtl w:val="0"/>
        </w:rPr>
        <w:t>’</w:t>
      </w:r>
      <w:r>
        <w:rPr>
          <w:rtl w:val="0"/>
        </w:rPr>
        <w:t>azienda hanno un rapporto di collaborazione consolidato e di condivisione. Che con sguardo curioso e innovatore danno vita a collezioni dagli esiti sorprendenti come le novit</w:t>
      </w:r>
      <w:r>
        <w:rPr>
          <w:rtl w:val="0"/>
        </w:rPr>
        <w:t xml:space="preserve">à </w:t>
      </w:r>
      <w:r>
        <w:rPr>
          <w:rtl w:val="0"/>
        </w:rPr>
        <w:t>2024: Super dello studio Calvi Brambilla</w:t>
      </w:r>
      <w:r>
        <w:rPr>
          <w:rtl w:val="0"/>
        </w:rPr>
        <w:t xml:space="preserve"> e Hum disegnata da Philippe Malouin</w:t>
      </w:r>
      <w:r>
        <w:rPr>
          <w:rtl w:val="0"/>
        </w:rPr>
        <w:t xml:space="preserve"> per l</w:t>
      </w:r>
      <w:r>
        <w:rPr>
          <w:rtl w:val="0"/>
        </w:rPr>
        <w:t>’</w:t>
      </w:r>
      <w:r>
        <w:rPr>
          <w:rtl w:val="0"/>
        </w:rPr>
        <w:t xml:space="preserve">ambiente bagno e Thumb di Giacomo Moor per la cucina. Entrambe le serie saranno protagoniste del Salone del Mobile.Milano, stand Pad. 06 </w:t>
      </w:r>
      <w:r>
        <w:rPr>
          <w:rtl w:val="0"/>
        </w:rPr>
        <w:t xml:space="preserve">– </w:t>
      </w:r>
      <w:r>
        <w:rPr>
          <w:rtl w:val="0"/>
        </w:rPr>
        <w:t>A33 e del Fuori Salone da Mo.1950 in via Molino delle Armi 14 a Milano.</w:t>
      </w:r>
    </w:p>
    <w:p>
      <w:pPr>
        <w:pStyle w:val="TESTO SUISSE"/>
        <w:rPr>
          <w:spacing w:val="-3"/>
          <w:sz w:val="22"/>
          <w:szCs w:val="22"/>
        </w:rPr>
      </w:pPr>
      <w:r>
        <w:rPr>
          <w:spacing w:val="-3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216" w:lineRule="auto"/>
        <w:ind w:left="3401" w:firstLine="0"/>
      </w:pPr>
      <w:r>
        <w:rPr>
          <w:rFonts w:ascii="Helvetica" w:cs="Helvetica" w:hAnsi="Helvetica" w:eastAsia="Helvetica"/>
          <w:spacing w:val="-3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Helvetica Neue" w:hAnsi="Helvetica Neue"/>
      </w:rPr>
      <w:drawing xmlns:a="http://schemas.openxmlformats.org/drawingml/2006/main">
        <wp:inline distT="0" distB="0" distL="0" distR="0">
          <wp:extent cx="3707871" cy="1798741"/>
          <wp:effectExtent l="0" t="0" r="0" b="0"/>
          <wp:docPr id="1073741826" name="officeArt object" descr="Screenshot 2024-02-16 alle 21.21.3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shot 2024-02-16 alle 21.21.36.png" descr="Screenshot 2024-02-16 alle 21.21.36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7871" cy="1798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inline distT="0" distB="0" distL="0" distR="0">
          <wp:extent cx="2162301" cy="360386"/>
          <wp:effectExtent l="0" t="0" r="0" b="0"/>
          <wp:docPr id="1073741825" name="officeArt object" descr="Immagine che contiene Carattere, Elementi grafici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Carattere, Elementi grafici, bianco, logoDescrizione generata automaticamente" descr="Immagine che contiene Carattere, Elementi grafici, bianco, logo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070" t="34931" r="844" b="36003"/>
                  <a:stretch>
                    <a:fillRect/>
                  </a:stretch>
                </pic:blipFill>
                <pic:spPr>
                  <a:xfrm>
                    <a:off x="0" y="0"/>
                    <a:ext cx="2162301" cy="3603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STO SUISSE">
    <w:name w:val="TESTO SUISSE"/>
    <w:next w:val="TESTO SUIS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3401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3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