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2808EA5" w14:textId="77777777" w:rsidR="00DF7F49" w:rsidRPr="00B20E5A" w:rsidRDefault="00DF7F49" w:rsidP="00DF7F49">
      <w:pPr>
        <w:pStyle w:val="Paragrafoelenco"/>
        <w:numPr>
          <w:ilvl w:val="0"/>
          <w:numId w:val="1"/>
        </w:numPr>
        <w:tabs>
          <w:tab w:val="clear" w:pos="1353"/>
          <w:tab w:val="num" w:pos="567"/>
        </w:tabs>
        <w:suppressAutoHyphens w:val="0"/>
        <w:spacing w:before="240"/>
        <w:ind w:left="567" w:hanging="567"/>
        <w:jc w:val="both"/>
        <w:rPr>
          <w:rFonts w:ascii="Prestige Elite" w:eastAsia="Times New Roman" w:hAnsi="Prestige Elite" w:cs="Times New Roman"/>
          <w:vanish/>
          <w:szCs w:val="24"/>
          <w:lang w:eastAsia="it-IT"/>
        </w:rPr>
      </w:pPr>
    </w:p>
    <w:p w14:paraId="6B68B67D" w14:textId="3A0E4495" w:rsidR="0025327E" w:rsidRPr="0025327E" w:rsidRDefault="0025327E" w:rsidP="008546E8">
      <w:pPr>
        <w:jc w:val="center"/>
        <w:rPr>
          <w:rFonts w:ascii="Courier New" w:hAnsi="Courier New" w:cs="Courier New"/>
          <w:b/>
          <w:bCs/>
          <w:sz w:val="24"/>
          <w:szCs w:val="24"/>
        </w:rPr>
      </w:pPr>
      <w:bookmarkStart w:id="0" w:name="_Hlk2174900"/>
      <w:bookmarkStart w:id="1" w:name="_Hlk2268522"/>
      <w:bookmarkStart w:id="2" w:name="_Hlk2338292"/>
      <w:r w:rsidRPr="0025327E">
        <w:rPr>
          <w:rFonts w:ascii="Courier New" w:hAnsi="Courier New" w:cs="Courier New"/>
          <w:b/>
          <w:bCs/>
          <w:sz w:val="24"/>
          <w:szCs w:val="24"/>
        </w:rPr>
        <w:t>INSOLITI SALOTTI, l'idea di living secondo Fornasetti</w:t>
      </w:r>
    </w:p>
    <w:p w14:paraId="2B2DC190" w14:textId="77777777" w:rsidR="0025327E" w:rsidRPr="0025327E" w:rsidRDefault="0025327E" w:rsidP="0025327E">
      <w:pPr>
        <w:jc w:val="both"/>
        <w:rPr>
          <w:rFonts w:ascii="Courier New" w:hAnsi="Courier New" w:cs="Courier New"/>
          <w:bCs/>
        </w:rPr>
      </w:pPr>
    </w:p>
    <w:p w14:paraId="0F8BE20D" w14:textId="77777777" w:rsidR="008546E8" w:rsidRDefault="008546E8" w:rsidP="0025327E">
      <w:pPr>
        <w:jc w:val="both"/>
        <w:rPr>
          <w:rFonts w:ascii="Courier New" w:hAnsi="Courier New" w:cs="Courier New"/>
          <w:bCs/>
        </w:rPr>
      </w:pPr>
    </w:p>
    <w:p w14:paraId="15677760" w14:textId="074FE81E" w:rsidR="0025327E" w:rsidRPr="0025327E" w:rsidRDefault="0025327E" w:rsidP="0025327E">
      <w:pPr>
        <w:jc w:val="both"/>
        <w:rPr>
          <w:rFonts w:ascii="Courier New" w:hAnsi="Courier New" w:cs="Courier New"/>
          <w:bCs/>
        </w:rPr>
      </w:pPr>
      <w:r w:rsidRPr="0025327E">
        <w:rPr>
          <w:rFonts w:ascii="Courier New" w:hAnsi="Courier New" w:cs="Courier New"/>
          <w:bCs/>
        </w:rPr>
        <w:t>Fornasetti presenta la nuova collezione "Insoliti Salotti", cinque diverse proposte di living accomunate dalla rigorosa sobrietà del design e dalla fantasia immaginifica delle decorazioni propria dell’Atelier: Leopardo, Facciata quattrocentesca, Malachite, Soli a ventaglio e Solitari</w:t>
      </w:r>
      <w:r w:rsidR="00BA43F5">
        <w:rPr>
          <w:rFonts w:ascii="Courier New" w:hAnsi="Courier New" w:cs="Courier New"/>
          <w:bCs/>
        </w:rPr>
        <w:t>o</w:t>
      </w:r>
      <w:r w:rsidRPr="0025327E">
        <w:rPr>
          <w:rFonts w:ascii="Courier New" w:hAnsi="Courier New" w:cs="Courier New"/>
          <w:bCs/>
        </w:rPr>
        <w:t>.</w:t>
      </w:r>
    </w:p>
    <w:p w14:paraId="3D5B4AFB" w14:textId="77777777" w:rsidR="0025327E" w:rsidRPr="0025327E" w:rsidRDefault="0025327E" w:rsidP="0025327E">
      <w:pPr>
        <w:jc w:val="both"/>
        <w:rPr>
          <w:rFonts w:ascii="Courier New" w:hAnsi="Courier New" w:cs="Courier New"/>
          <w:bCs/>
          <w:i/>
          <w:iCs/>
        </w:rPr>
      </w:pPr>
      <w:r w:rsidRPr="0025327E">
        <w:rPr>
          <w:rFonts w:ascii="Courier New" w:hAnsi="Courier New" w:cs="Courier New"/>
          <w:bCs/>
        </w:rPr>
        <w:t>Divani, poltrone, panche sono affiancati da tavolini, lampade, specchi e altri accessori che completano la vasta scelta, donando al salotto di casa un'atmosfera ironica e sofisticata.</w:t>
      </w:r>
    </w:p>
    <w:p w14:paraId="7258665B" w14:textId="77777777" w:rsidR="0025327E" w:rsidRPr="0025327E" w:rsidRDefault="0025327E" w:rsidP="0025327E">
      <w:pPr>
        <w:jc w:val="both"/>
        <w:rPr>
          <w:rFonts w:ascii="Courier New" w:hAnsi="Courier New" w:cs="Courier New"/>
          <w:bCs/>
        </w:rPr>
      </w:pPr>
    </w:p>
    <w:p w14:paraId="445BB5D5" w14:textId="77777777" w:rsidR="0025327E" w:rsidRPr="0025327E" w:rsidRDefault="0025327E" w:rsidP="0025327E">
      <w:pPr>
        <w:jc w:val="both"/>
        <w:rPr>
          <w:rFonts w:ascii="Courier New" w:hAnsi="Courier New" w:cs="Courier New"/>
          <w:bCs/>
        </w:rPr>
      </w:pPr>
      <w:r w:rsidRPr="0025327E">
        <w:rPr>
          <w:rFonts w:ascii="Courier New" w:hAnsi="Courier New" w:cs="Courier New"/>
          <w:bCs/>
        </w:rPr>
        <w:t>L’intuizione creativa della nuova collezione è nascosta tra le pagine di due piccoli libretti manoscritti, scoperti di recente nell’archivio Fornasetti. Si tratta di una raccolta di disegni e scritti inediti di Piero Fornasetti raffiguranti soli dal volto umano e dai tratti singolari che abitano le pagine dei libretti, come riuniti in una sorta di bizzarra popolazione. Il decoro Solitario rivela proprio quei soli inediti rimasti nascosti nei due libri, quella giocosità fornasettiana che è quasi metafisica, e alcune frasi che giocano attorno alla parola “sole” vengono riportate sulla struttura, ad esempio “Solamente tu”.</w:t>
      </w:r>
    </w:p>
    <w:p w14:paraId="0D5B8120" w14:textId="0767A99F" w:rsidR="0025327E" w:rsidRPr="0025327E" w:rsidRDefault="0025327E" w:rsidP="0025327E">
      <w:pPr>
        <w:jc w:val="both"/>
        <w:rPr>
          <w:rFonts w:ascii="Courier New" w:hAnsi="Courier New" w:cs="Courier New"/>
          <w:bCs/>
        </w:rPr>
      </w:pPr>
      <w:r w:rsidRPr="0025327E">
        <w:rPr>
          <w:rFonts w:ascii="Courier New" w:hAnsi="Courier New" w:cs="Courier New"/>
          <w:bCs/>
        </w:rPr>
        <w:t>Con lo stesso piacere del divertissement</w:t>
      </w:r>
      <w:r>
        <w:rPr>
          <w:rFonts w:ascii="Courier New" w:hAnsi="Courier New" w:cs="Courier New"/>
          <w:bCs/>
        </w:rPr>
        <w:t xml:space="preserve"> </w:t>
      </w:r>
      <w:r w:rsidRPr="0025327E">
        <w:rPr>
          <w:rFonts w:ascii="Courier New" w:hAnsi="Courier New" w:cs="Courier New"/>
          <w:bCs/>
        </w:rPr>
        <w:t xml:space="preserve">funzionale, che fu di Piero ed è ancora centro del mondo Fornasetti, i soli diventano decorazioni d’arredo, dando vita a un living completo. </w:t>
      </w:r>
    </w:p>
    <w:p w14:paraId="0A756CD0" w14:textId="77777777" w:rsidR="0025327E" w:rsidRPr="0025327E" w:rsidRDefault="0025327E" w:rsidP="0025327E">
      <w:pPr>
        <w:jc w:val="both"/>
        <w:rPr>
          <w:rFonts w:ascii="Courier New" w:hAnsi="Courier New" w:cs="Courier New"/>
          <w:bCs/>
        </w:rPr>
      </w:pPr>
    </w:p>
    <w:p w14:paraId="55DC2647" w14:textId="77777777" w:rsidR="0025327E" w:rsidRPr="0025327E" w:rsidRDefault="0025327E" w:rsidP="0025327E">
      <w:pPr>
        <w:jc w:val="both"/>
        <w:rPr>
          <w:rFonts w:ascii="Courier New" w:hAnsi="Courier New" w:cs="Courier New"/>
          <w:bCs/>
        </w:rPr>
      </w:pPr>
      <w:r w:rsidRPr="0025327E">
        <w:rPr>
          <w:rFonts w:ascii="Courier New" w:hAnsi="Courier New" w:cs="Courier New"/>
          <w:bCs/>
        </w:rPr>
        <w:t>"Insoliti Salotti" celebra quella linea e quel tratto, tipico del disegno, che è origine ed elemento inconfondibile di Fornasetti. Seppur di ispirazione varia - architettonica, naturale o puramente grafica – i decori recano tutti omaggio alla linea nera che nasce dal disegno e dall’incisione.</w:t>
      </w:r>
    </w:p>
    <w:p w14:paraId="79B54CE7" w14:textId="77777777" w:rsidR="0025327E" w:rsidRPr="0025327E" w:rsidRDefault="0025327E" w:rsidP="0025327E">
      <w:pPr>
        <w:jc w:val="both"/>
        <w:rPr>
          <w:rFonts w:ascii="Courier New" w:hAnsi="Courier New" w:cs="Courier New"/>
          <w:bCs/>
        </w:rPr>
      </w:pPr>
      <w:r w:rsidRPr="0025327E">
        <w:rPr>
          <w:rFonts w:ascii="Courier New" w:hAnsi="Courier New" w:cs="Courier New"/>
          <w:bCs/>
        </w:rPr>
        <w:t>Linearità e metodo sono inscindibilmente uniti alla vitale, inesauribile fantasia fornasettiana, capace di illuminare d'immaginazione qualsiasi ambiente.</w:t>
      </w:r>
    </w:p>
    <w:p w14:paraId="3B543553" w14:textId="77777777" w:rsidR="0025327E" w:rsidRPr="0025327E" w:rsidRDefault="0025327E" w:rsidP="0025327E">
      <w:pPr>
        <w:jc w:val="both"/>
        <w:rPr>
          <w:rFonts w:ascii="Courier New" w:hAnsi="Courier New" w:cs="Courier New"/>
          <w:bCs/>
        </w:rPr>
      </w:pPr>
    </w:p>
    <w:p w14:paraId="288E9149" w14:textId="77777777" w:rsidR="0025327E" w:rsidRPr="0025327E" w:rsidRDefault="0025327E" w:rsidP="0025327E">
      <w:pPr>
        <w:jc w:val="both"/>
        <w:rPr>
          <w:rFonts w:ascii="Courier New" w:hAnsi="Courier New" w:cs="Courier New"/>
          <w:bCs/>
        </w:rPr>
      </w:pPr>
      <w:r w:rsidRPr="0025327E">
        <w:rPr>
          <w:rFonts w:ascii="Courier New" w:hAnsi="Courier New" w:cs="Courier New"/>
          <w:bCs/>
        </w:rPr>
        <w:t>I tessuti che rivestono le sedute hanno stampati motivi trompe l'oeil o optical che proseguono sulle strutture in ferro tubolare, creando così sottili rimandi e giochi d'illusione. L'attenzione ai dettagli è qui racchiusa con grande maestria e dà vita a vere e proprie creazioni artistiche.</w:t>
      </w:r>
    </w:p>
    <w:p w14:paraId="09F0B399" w14:textId="77777777" w:rsidR="0025327E" w:rsidRPr="0025327E" w:rsidRDefault="0025327E" w:rsidP="0025327E">
      <w:pPr>
        <w:jc w:val="both"/>
        <w:rPr>
          <w:rFonts w:ascii="Courier New" w:hAnsi="Courier New" w:cs="Courier New"/>
          <w:b/>
          <w:bCs/>
        </w:rPr>
      </w:pPr>
    </w:p>
    <w:p w14:paraId="07EC65D5" w14:textId="3F47FBC5" w:rsidR="008546E8" w:rsidRDefault="0025327E" w:rsidP="0025327E">
      <w:pPr>
        <w:jc w:val="both"/>
        <w:rPr>
          <w:rFonts w:ascii="Courier New" w:hAnsi="Courier New" w:cs="Courier New"/>
        </w:rPr>
      </w:pPr>
      <w:r w:rsidRPr="0025327E">
        <w:rPr>
          <w:rFonts w:ascii="Courier New" w:hAnsi="Courier New" w:cs="Courier New"/>
        </w:rPr>
        <w:t>“Da una raccolta di disegni ironici, realizzati da mio padre con quella sua leggerezza mai incantata, si è fatto avanti il desiderio di costruire degli ambienti che regalino un’atmosfera speciale per un tempo e uno spazio che torneranno a essere condivisi”, Barnaba Fornasetti</w:t>
      </w:r>
      <w:r>
        <w:rPr>
          <w:rFonts w:ascii="Courier New" w:hAnsi="Courier New" w:cs="Courier New"/>
        </w:rPr>
        <w:t>.</w:t>
      </w:r>
    </w:p>
    <w:p w14:paraId="362C0584" w14:textId="77777777" w:rsidR="008546E8" w:rsidRPr="0025327E" w:rsidRDefault="008546E8" w:rsidP="0025327E">
      <w:pPr>
        <w:jc w:val="both"/>
        <w:rPr>
          <w:rFonts w:ascii="Courier New" w:hAnsi="Courier New" w:cs="Courier New"/>
        </w:rPr>
      </w:pPr>
    </w:p>
    <w:bookmarkEnd w:id="0"/>
    <w:bookmarkEnd w:id="1"/>
    <w:bookmarkEnd w:id="2"/>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0"/>
        <w:gridCol w:w="4425"/>
      </w:tblGrid>
      <w:tr w:rsidR="008546E8" w:rsidRPr="0068725A" w14:paraId="1FC952F4" w14:textId="77777777" w:rsidTr="009730DB">
        <w:trPr>
          <w:trHeight w:val="80"/>
        </w:trPr>
        <w:tc>
          <w:tcPr>
            <w:tcW w:w="4814" w:type="dxa"/>
          </w:tcPr>
          <w:p w14:paraId="75ADE79C" w14:textId="77777777" w:rsidR="008546E8" w:rsidRPr="008546E8" w:rsidRDefault="008546E8" w:rsidP="008546E8">
            <w:pPr>
              <w:jc w:val="center"/>
              <w:rPr>
                <w:rFonts w:ascii="Courier New" w:hAnsi="Courier New" w:cs="Courier New"/>
                <w:b/>
                <w:bCs/>
                <w:color w:val="000000"/>
                <w:sz w:val="18"/>
                <w:szCs w:val="18"/>
                <w:shd w:val="clear" w:color="auto" w:fill="FFFFFF"/>
              </w:rPr>
            </w:pPr>
          </w:p>
          <w:p w14:paraId="2B9B53E5" w14:textId="77777777" w:rsidR="008546E8" w:rsidRPr="008546E8" w:rsidRDefault="008546E8" w:rsidP="008546E8">
            <w:pPr>
              <w:jc w:val="center"/>
              <w:rPr>
                <w:rFonts w:ascii="Courier New" w:hAnsi="Courier New" w:cs="Courier New"/>
                <w:b/>
                <w:bCs/>
                <w:color w:val="000000"/>
                <w:sz w:val="18"/>
                <w:szCs w:val="18"/>
                <w:shd w:val="clear" w:color="auto" w:fill="FFFFFF"/>
                <w:lang w:val="en-GB"/>
              </w:rPr>
            </w:pPr>
            <w:r w:rsidRPr="008546E8">
              <w:rPr>
                <w:rFonts w:ascii="Courier New" w:hAnsi="Courier New" w:cs="Courier New"/>
                <w:b/>
                <w:bCs/>
                <w:color w:val="000000"/>
                <w:sz w:val="18"/>
                <w:szCs w:val="18"/>
                <w:shd w:val="clear" w:color="auto" w:fill="FFFFFF"/>
                <w:lang w:val="en-GB"/>
              </w:rPr>
              <w:t>FORNASETTI PRESS OFFICE:</w:t>
            </w:r>
          </w:p>
          <w:p w14:paraId="00EE345D" w14:textId="77777777" w:rsidR="008546E8" w:rsidRPr="008546E8" w:rsidRDefault="008546E8" w:rsidP="008546E8">
            <w:pPr>
              <w:jc w:val="center"/>
              <w:rPr>
                <w:rFonts w:ascii="Courier New" w:hAnsi="Courier New" w:cs="Courier New"/>
                <w:bCs/>
                <w:color w:val="000000"/>
                <w:sz w:val="18"/>
                <w:szCs w:val="18"/>
                <w:shd w:val="clear" w:color="auto" w:fill="FFFFFF"/>
                <w:lang w:val="en-GB"/>
              </w:rPr>
            </w:pPr>
            <w:r w:rsidRPr="008546E8">
              <w:rPr>
                <w:rFonts w:ascii="Courier New" w:hAnsi="Courier New" w:cs="Courier New"/>
                <w:bCs/>
                <w:color w:val="000000"/>
                <w:sz w:val="18"/>
                <w:szCs w:val="18"/>
                <w:shd w:val="clear" w:color="auto" w:fill="FFFFFF"/>
                <w:lang w:val="en-GB"/>
              </w:rPr>
              <w:t>tel. 0039.02.36.55.56.25</w:t>
            </w:r>
          </w:p>
          <w:p w14:paraId="4D5B81CA" w14:textId="77777777" w:rsidR="008546E8" w:rsidRPr="008546E8" w:rsidRDefault="00D57333" w:rsidP="008546E8">
            <w:pPr>
              <w:jc w:val="center"/>
              <w:rPr>
                <w:rFonts w:ascii="Courier New" w:hAnsi="Courier New" w:cs="Courier New"/>
                <w:bCs/>
                <w:color w:val="000000"/>
                <w:sz w:val="18"/>
                <w:szCs w:val="18"/>
                <w:shd w:val="clear" w:color="auto" w:fill="FFFFFF"/>
                <w:lang w:val="en-GB"/>
              </w:rPr>
            </w:pPr>
            <w:hyperlink r:id="rId8" w:history="1">
              <w:r w:rsidR="008546E8" w:rsidRPr="008546E8">
                <w:rPr>
                  <w:rStyle w:val="Collegamentoipertestuale"/>
                  <w:rFonts w:ascii="Courier New" w:hAnsi="Courier New" w:cs="Courier New"/>
                  <w:bCs/>
                  <w:sz w:val="18"/>
                  <w:szCs w:val="18"/>
                  <w:shd w:val="clear" w:color="auto" w:fill="FFFFFF"/>
                  <w:lang w:val="en-GB"/>
                </w:rPr>
                <w:t>press@fornasetti.com</w:t>
              </w:r>
            </w:hyperlink>
          </w:p>
          <w:p w14:paraId="6D7710EC" w14:textId="77777777" w:rsidR="008546E8" w:rsidRPr="008546E8" w:rsidRDefault="008546E8" w:rsidP="008546E8">
            <w:pPr>
              <w:jc w:val="center"/>
              <w:rPr>
                <w:rFonts w:ascii="Courier New" w:hAnsi="Courier New" w:cs="Courier New"/>
                <w:b/>
                <w:bCs/>
                <w:color w:val="000000"/>
                <w:sz w:val="18"/>
                <w:szCs w:val="18"/>
                <w:shd w:val="clear" w:color="auto" w:fill="FFFFFF"/>
                <w:lang w:val="en-GB"/>
              </w:rPr>
            </w:pPr>
          </w:p>
        </w:tc>
        <w:tc>
          <w:tcPr>
            <w:tcW w:w="4814" w:type="dxa"/>
          </w:tcPr>
          <w:p w14:paraId="0BD12553" w14:textId="77777777" w:rsidR="008546E8" w:rsidRPr="008546E8" w:rsidRDefault="008546E8" w:rsidP="008546E8">
            <w:pPr>
              <w:jc w:val="center"/>
              <w:rPr>
                <w:rFonts w:ascii="Courier New" w:hAnsi="Courier New" w:cs="Courier New"/>
                <w:b/>
                <w:bCs/>
                <w:color w:val="000000"/>
                <w:sz w:val="18"/>
                <w:szCs w:val="18"/>
                <w:shd w:val="clear" w:color="auto" w:fill="FFFFFF"/>
              </w:rPr>
            </w:pPr>
          </w:p>
          <w:p w14:paraId="719190BB" w14:textId="65BDB67A" w:rsidR="008546E8" w:rsidRPr="008546E8" w:rsidRDefault="008546E8" w:rsidP="008546E8">
            <w:pPr>
              <w:jc w:val="center"/>
              <w:rPr>
                <w:rFonts w:ascii="Courier New" w:hAnsi="Courier New" w:cs="Courier New"/>
                <w:b/>
                <w:bCs/>
                <w:color w:val="000000"/>
                <w:sz w:val="18"/>
                <w:szCs w:val="18"/>
                <w:shd w:val="clear" w:color="auto" w:fill="FFFFFF"/>
              </w:rPr>
            </w:pPr>
            <w:r w:rsidRPr="008546E8">
              <w:rPr>
                <w:rFonts w:ascii="Courier New" w:hAnsi="Courier New" w:cs="Courier New"/>
                <w:b/>
                <w:bCs/>
                <w:color w:val="000000"/>
                <w:sz w:val="18"/>
                <w:szCs w:val="18"/>
                <w:shd w:val="clear" w:color="auto" w:fill="FFFFFF"/>
              </w:rPr>
              <w:t>FORNASETT</w:t>
            </w:r>
            <w:r>
              <w:rPr>
                <w:rFonts w:ascii="Courier New" w:hAnsi="Courier New" w:cs="Courier New"/>
                <w:b/>
                <w:bCs/>
                <w:color w:val="000000"/>
                <w:sz w:val="18"/>
                <w:szCs w:val="18"/>
                <w:shd w:val="clear" w:color="auto" w:fill="FFFFFF"/>
              </w:rPr>
              <w:t>I</w:t>
            </w:r>
            <w:r w:rsidRPr="008546E8">
              <w:rPr>
                <w:rFonts w:ascii="Courier New" w:hAnsi="Courier New" w:cs="Courier New"/>
                <w:b/>
                <w:bCs/>
                <w:color w:val="000000"/>
                <w:sz w:val="18"/>
                <w:szCs w:val="18"/>
                <w:shd w:val="clear" w:color="auto" w:fill="FFFFFF"/>
              </w:rPr>
              <w:t>:</w:t>
            </w:r>
          </w:p>
          <w:p w14:paraId="786A3CE2" w14:textId="77777777" w:rsidR="008546E8" w:rsidRPr="008546E8" w:rsidRDefault="008546E8" w:rsidP="008546E8">
            <w:pPr>
              <w:jc w:val="center"/>
              <w:rPr>
                <w:rFonts w:ascii="Courier New" w:hAnsi="Courier New" w:cs="Courier New"/>
                <w:bCs/>
                <w:color w:val="000000"/>
                <w:sz w:val="18"/>
                <w:szCs w:val="18"/>
                <w:shd w:val="clear" w:color="auto" w:fill="FFFFFF"/>
              </w:rPr>
            </w:pPr>
            <w:r w:rsidRPr="008546E8">
              <w:rPr>
                <w:rFonts w:ascii="Courier New" w:hAnsi="Courier New" w:cs="Courier New"/>
                <w:bCs/>
                <w:color w:val="000000"/>
                <w:sz w:val="18"/>
                <w:szCs w:val="18"/>
                <w:shd w:val="clear" w:color="auto" w:fill="FFFFFF"/>
              </w:rPr>
              <w:t>corso Venezia, 21/A</w:t>
            </w:r>
          </w:p>
          <w:p w14:paraId="1EAE9A1F" w14:textId="77777777" w:rsidR="008546E8" w:rsidRPr="008546E8" w:rsidRDefault="008546E8" w:rsidP="008546E8">
            <w:pPr>
              <w:jc w:val="center"/>
              <w:rPr>
                <w:rFonts w:ascii="Courier New" w:hAnsi="Courier New" w:cs="Courier New"/>
                <w:bCs/>
                <w:color w:val="000000"/>
                <w:sz w:val="18"/>
                <w:szCs w:val="18"/>
                <w:shd w:val="clear" w:color="auto" w:fill="FFFFFF"/>
              </w:rPr>
            </w:pPr>
            <w:r w:rsidRPr="008546E8">
              <w:rPr>
                <w:rFonts w:ascii="Courier New" w:hAnsi="Courier New" w:cs="Courier New"/>
                <w:bCs/>
                <w:color w:val="000000"/>
                <w:sz w:val="18"/>
                <w:szCs w:val="18"/>
                <w:shd w:val="clear" w:color="auto" w:fill="FFFFFF"/>
              </w:rPr>
              <w:t>20121 Milano</w:t>
            </w:r>
          </w:p>
          <w:p w14:paraId="748EE7B8" w14:textId="77777777" w:rsidR="008546E8" w:rsidRPr="008546E8" w:rsidRDefault="008546E8" w:rsidP="008546E8">
            <w:pPr>
              <w:pStyle w:val="mcntmsonormal1"/>
              <w:jc w:val="center"/>
              <w:rPr>
                <w:rFonts w:ascii="Courier New" w:hAnsi="Courier New" w:cs="Courier New"/>
                <w:bCs/>
                <w:sz w:val="18"/>
                <w:szCs w:val="18"/>
              </w:rPr>
            </w:pPr>
            <w:r w:rsidRPr="008546E8">
              <w:rPr>
                <w:rFonts w:ascii="Courier New" w:hAnsi="Courier New" w:cs="Courier New"/>
                <w:bCs/>
                <w:sz w:val="18"/>
                <w:szCs w:val="18"/>
              </w:rPr>
              <w:t>tel 0039.02.84.16.13.74</w:t>
            </w:r>
          </w:p>
          <w:p w14:paraId="10D03D38" w14:textId="295C7DE6" w:rsidR="008546E8" w:rsidRPr="008546E8" w:rsidRDefault="00D57333" w:rsidP="008546E8">
            <w:pPr>
              <w:jc w:val="center"/>
              <w:rPr>
                <w:rFonts w:ascii="Courier New" w:hAnsi="Courier New" w:cs="Courier New"/>
                <w:bCs/>
                <w:color w:val="000000"/>
                <w:sz w:val="18"/>
                <w:szCs w:val="18"/>
                <w:shd w:val="clear" w:color="auto" w:fill="FFFFFF"/>
              </w:rPr>
            </w:pPr>
            <w:hyperlink r:id="rId9" w:history="1">
              <w:r w:rsidR="008546E8" w:rsidRPr="008546E8">
                <w:rPr>
                  <w:rStyle w:val="Collegamentoipertestuale"/>
                  <w:rFonts w:ascii="Courier New" w:hAnsi="Courier New" w:cs="Courier New"/>
                  <w:bCs/>
                  <w:sz w:val="18"/>
                  <w:szCs w:val="18"/>
                </w:rPr>
                <w:t>store.milano@fornasetti.com</w:t>
              </w:r>
            </w:hyperlink>
          </w:p>
        </w:tc>
      </w:tr>
    </w:tbl>
    <w:p w14:paraId="5FB381D9" w14:textId="3BD6ECD2" w:rsidR="00402165" w:rsidRPr="006B2B67" w:rsidRDefault="00402165" w:rsidP="008546E8">
      <w:pPr>
        <w:tabs>
          <w:tab w:val="left" w:pos="3765"/>
        </w:tabs>
        <w:jc w:val="both"/>
        <w:rPr>
          <w:rFonts w:ascii="Courier New" w:hAnsi="Courier New" w:cs="Courier New"/>
        </w:rPr>
      </w:pPr>
    </w:p>
    <w:sectPr w:rsidR="00402165" w:rsidRPr="006B2B67" w:rsidSect="006B2B67">
      <w:headerReference w:type="default" r:id="rId10"/>
      <w:footerReference w:type="default" r:id="rId11"/>
      <w:pgSz w:w="11906" w:h="16838"/>
      <w:pgMar w:top="1843" w:right="1700" w:bottom="2693" w:left="1531" w:header="113" w:footer="65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DC9A1" w14:textId="77777777" w:rsidR="00D57333" w:rsidRDefault="00D57333">
      <w:r>
        <w:separator/>
      </w:r>
    </w:p>
  </w:endnote>
  <w:endnote w:type="continuationSeparator" w:id="0">
    <w:p w14:paraId="40A68DA9" w14:textId="77777777" w:rsidR="00D57333" w:rsidRDefault="00D5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estige Elite">
    <w:altName w:val="Calibri"/>
    <w:charset w:val="00"/>
    <w:family w:val="swiss"/>
    <w:pitch w:val="variable"/>
    <w:sig w:usb0="00000003" w:usb1="00000000" w:usb2="00000000" w:usb3="00000000" w:csb0="00000001" w:csb1="00000000"/>
  </w:font>
  <w:font w:name="LucidaSans">
    <w:altName w:val="Calibri"/>
    <w:charset w:val="8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7D6DA" w14:textId="77777777" w:rsidR="006B2B67" w:rsidRDefault="006B2B67" w:rsidP="006B2B67">
    <w:pPr>
      <w:pStyle w:val="Pidipagina"/>
      <w:rPr>
        <w:rFonts w:ascii="Courier New" w:hAnsi="Courier New" w:cs="Courier New"/>
      </w:rPr>
    </w:pPr>
    <w:r w:rsidRPr="006B2B67">
      <w:rPr>
        <w:rFonts w:ascii="Courier New" w:hAnsi="Courier New" w:cs="Courier New"/>
        <w:noProof/>
      </w:rPr>
      <w:drawing>
        <wp:anchor distT="0" distB="0" distL="114300" distR="114300" simplePos="0" relativeHeight="251658240" behindDoc="0" locked="0" layoutInCell="1" allowOverlap="1" wp14:anchorId="7EE75A3D" wp14:editId="0C7DE234">
          <wp:simplePos x="0" y="0"/>
          <wp:positionH relativeFrom="column">
            <wp:posOffset>1506855</wp:posOffset>
          </wp:positionH>
          <wp:positionV relativeFrom="paragraph">
            <wp:posOffset>32385</wp:posOffset>
          </wp:positionV>
          <wp:extent cx="294932" cy="222250"/>
          <wp:effectExtent l="0" t="0" r="10160"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31683" b="19415"/>
                  <a:stretch/>
                </pic:blipFill>
                <pic:spPr bwMode="auto">
                  <a:xfrm>
                    <a:off x="0" y="0"/>
                    <a:ext cx="307543" cy="2317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EA57A5" w14:textId="083D839D" w:rsidR="006B2B67" w:rsidRDefault="006B2B67" w:rsidP="006B2B67">
    <w:pPr>
      <w:pStyle w:val="Pidipagina"/>
      <w:rPr>
        <w:rStyle w:val="Collegamentoipertestuale"/>
        <w:rFonts w:ascii="Courier New" w:hAnsi="Courier New" w:cs="Courier New"/>
      </w:rPr>
    </w:pPr>
    <w:r w:rsidRPr="006B2B67">
      <w:rPr>
        <w:rFonts w:ascii="Courier New" w:hAnsi="Courier New" w:cs="Courier New"/>
      </w:rPr>
      <w:t>@For</w:t>
    </w:r>
    <w:r>
      <w:rPr>
        <w:rFonts w:ascii="Courier New" w:hAnsi="Courier New" w:cs="Courier New"/>
      </w:rPr>
      <w:t>nasettiOfficial</w:t>
    </w:r>
    <w:r>
      <w:rPr>
        <w:rFonts w:ascii="Courier New" w:hAnsi="Courier New" w:cs="Courier New"/>
      </w:rPr>
      <w:tab/>
    </w:r>
    <w:r>
      <w:rPr>
        <w:rFonts w:ascii="Courier New" w:hAnsi="Courier New" w:cs="Courier New"/>
      </w:rPr>
      <w:tab/>
    </w:r>
    <w:hyperlink r:id="rId2" w:history="1">
      <w:r w:rsidRPr="00061AC7">
        <w:rPr>
          <w:rStyle w:val="Collegamentoipertestuale"/>
          <w:rFonts w:ascii="Courier New" w:hAnsi="Courier New" w:cs="Courier New"/>
        </w:rPr>
        <w:t>www.fornasetti.com</w:t>
      </w:r>
    </w:hyperlink>
  </w:p>
  <w:p w14:paraId="0EA1C8A9" w14:textId="77777777" w:rsidR="00ED5D8C" w:rsidRDefault="00ED5D8C" w:rsidP="00ED5D8C">
    <w:pPr>
      <w:widowControl/>
      <w:suppressAutoHyphens w:val="0"/>
      <w:rPr>
        <w:rFonts w:ascii="Courier New" w:eastAsiaTheme="minorHAnsi" w:hAnsi="Courier New" w:cs="Courier New"/>
        <w:color w:val="FF0000"/>
      </w:rPr>
    </w:pPr>
  </w:p>
  <w:p w14:paraId="7918E70A" w14:textId="003030E2" w:rsidR="00ED5D8C" w:rsidRDefault="00ED5D8C" w:rsidP="00ED5D8C">
    <w:pPr>
      <w:widowControl/>
      <w:suppressAutoHyphens w:val="0"/>
      <w:rPr>
        <w:rFonts w:ascii="Courier New" w:eastAsiaTheme="minorHAnsi" w:hAnsi="Courier New" w:cs="Courier New"/>
        <w:color w:val="FF0000"/>
      </w:rPr>
    </w:pPr>
    <w:r w:rsidRPr="00ED5D8C">
      <w:rPr>
        <w:rFonts w:ascii="Courier New" w:eastAsiaTheme="minorHAnsi" w:hAnsi="Courier New" w:cs="Courier New"/>
        <w:color w:val="FF0000"/>
      </w:rPr>
      <w:t>#fornasetti</w:t>
    </w:r>
  </w:p>
  <w:p w14:paraId="53CFFAD5" w14:textId="21D75482" w:rsidR="00DB781E" w:rsidRPr="00DB781E" w:rsidRDefault="00DB781E" w:rsidP="00ED5D8C">
    <w:pPr>
      <w:widowControl/>
      <w:suppressAutoHyphens w:val="0"/>
      <w:rPr>
        <w:rFonts w:ascii="Courier New" w:eastAsiaTheme="minorHAnsi" w:hAnsi="Courier New" w:cs="Courier New"/>
        <w:color w:val="FF0000"/>
      </w:rPr>
    </w:pPr>
    <w:r w:rsidRPr="00DB781E">
      <w:rPr>
        <w:rFonts w:ascii="Courier New" w:hAnsi="Courier New" w:cs="Courier New"/>
        <w:color w:val="FF0000"/>
      </w:rPr>
      <w:t>#UnusualLiving</w:t>
    </w:r>
    <w:r>
      <w:rPr>
        <w:rFonts w:ascii="Courier New" w:hAnsi="Courier New" w:cs="Courier New"/>
        <w:color w:val="FF0000"/>
      </w:rPr>
      <w:t>R</w:t>
    </w:r>
    <w:r w:rsidRPr="00DB781E">
      <w:rPr>
        <w:rFonts w:ascii="Courier New" w:hAnsi="Courier New" w:cs="Courier New"/>
        <w:color w:val="FF0000"/>
      </w:rPr>
      <w:t>ooms</w:t>
    </w:r>
  </w:p>
  <w:p w14:paraId="3AEEE01F" w14:textId="77777777" w:rsidR="00ED5D8C" w:rsidRPr="006B2B67" w:rsidRDefault="00ED5D8C" w:rsidP="006B2B67">
    <w:pPr>
      <w:pStyle w:val="Pidipagina"/>
      <w:rPr>
        <w:rFonts w:ascii="Courier New"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933E2" w14:textId="77777777" w:rsidR="00D57333" w:rsidRDefault="00D57333">
      <w:r>
        <w:separator/>
      </w:r>
    </w:p>
  </w:footnote>
  <w:footnote w:type="continuationSeparator" w:id="0">
    <w:p w14:paraId="659E4269" w14:textId="77777777" w:rsidR="00D57333" w:rsidRDefault="00D57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F6169" w14:textId="77777777" w:rsidR="00402165" w:rsidRDefault="002F1FF0" w:rsidP="00F84E08">
    <w:pPr>
      <w:pStyle w:val="Intestazione"/>
      <w:jc w:val="center"/>
      <w:rPr>
        <w:lang w:eastAsia="ar-SA"/>
      </w:rPr>
    </w:pPr>
    <w:r w:rsidRPr="00887380">
      <w:rPr>
        <w:noProof/>
      </w:rPr>
      <w:drawing>
        <wp:inline distT="0" distB="0" distL="0" distR="0" wp14:anchorId="66162187" wp14:editId="7A1125E2">
          <wp:extent cx="2295525" cy="1628775"/>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96" r="-96"/>
                  <a:stretch>
                    <a:fillRect/>
                  </a:stretch>
                </pic:blipFill>
                <pic:spPr bwMode="auto">
                  <a:xfrm>
                    <a:off x="0" y="0"/>
                    <a:ext cx="2295525" cy="1628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24.25pt;height:286.5pt;visibility:visible;mso-wrap-style:square" o:bullet="t">
        <v:imagedata r:id="rId1" o:title=""/>
      </v:shape>
    </w:pict>
  </w:numPicBullet>
  <w:abstractNum w:abstractNumId="0" w15:restartNumberingAfterBreak="0">
    <w:nsid w:val="292C2F65"/>
    <w:multiLevelType w:val="hybridMultilevel"/>
    <w:tmpl w:val="D5AEF600"/>
    <w:lvl w:ilvl="0" w:tplc="ED1E6124">
      <w:start w:val="1"/>
      <w:numFmt w:val="bullet"/>
      <w:lvlText w:val=""/>
      <w:lvlPicBulletId w:val="0"/>
      <w:lvlJc w:val="left"/>
      <w:pPr>
        <w:tabs>
          <w:tab w:val="num" w:pos="720"/>
        </w:tabs>
        <w:ind w:left="720" w:hanging="360"/>
      </w:pPr>
      <w:rPr>
        <w:rFonts w:ascii="Symbol" w:hAnsi="Symbol" w:hint="default"/>
      </w:rPr>
    </w:lvl>
    <w:lvl w:ilvl="1" w:tplc="03543014" w:tentative="1">
      <w:start w:val="1"/>
      <w:numFmt w:val="bullet"/>
      <w:lvlText w:val=""/>
      <w:lvlJc w:val="left"/>
      <w:pPr>
        <w:tabs>
          <w:tab w:val="num" w:pos="1440"/>
        </w:tabs>
        <w:ind w:left="1440" w:hanging="360"/>
      </w:pPr>
      <w:rPr>
        <w:rFonts w:ascii="Symbol" w:hAnsi="Symbol" w:hint="default"/>
      </w:rPr>
    </w:lvl>
    <w:lvl w:ilvl="2" w:tplc="C9789EFC" w:tentative="1">
      <w:start w:val="1"/>
      <w:numFmt w:val="bullet"/>
      <w:lvlText w:val=""/>
      <w:lvlJc w:val="left"/>
      <w:pPr>
        <w:tabs>
          <w:tab w:val="num" w:pos="2160"/>
        </w:tabs>
        <w:ind w:left="2160" w:hanging="360"/>
      </w:pPr>
      <w:rPr>
        <w:rFonts w:ascii="Symbol" w:hAnsi="Symbol" w:hint="default"/>
      </w:rPr>
    </w:lvl>
    <w:lvl w:ilvl="3" w:tplc="D5325ADA" w:tentative="1">
      <w:start w:val="1"/>
      <w:numFmt w:val="bullet"/>
      <w:lvlText w:val=""/>
      <w:lvlJc w:val="left"/>
      <w:pPr>
        <w:tabs>
          <w:tab w:val="num" w:pos="2880"/>
        </w:tabs>
        <w:ind w:left="2880" w:hanging="360"/>
      </w:pPr>
      <w:rPr>
        <w:rFonts w:ascii="Symbol" w:hAnsi="Symbol" w:hint="default"/>
      </w:rPr>
    </w:lvl>
    <w:lvl w:ilvl="4" w:tplc="C116F6BC" w:tentative="1">
      <w:start w:val="1"/>
      <w:numFmt w:val="bullet"/>
      <w:lvlText w:val=""/>
      <w:lvlJc w:val="left"/>
      <w:pPr>
        <w:tabs>
          <w:tab w:val="num" w:pos="3600"/>
        </w:tabs>
        <w:ind w:left="3600" w:hanging="360"/>
      </w:pPr>
      <w:rPr>
        <w:rFonts w:ascii="Symbol" w:hAnsi="Symbol" w:hint="default"/>
      </w:rPr>
    </w:lvl>
    <w:lvl w:ilvl="5" w:tplc="1D0CDD04" w:tentative="1">
      <w:start w:val="1"/>
      <w:numFmt w:val="bullet"/>
      <w:lvlText w:val=""/>
      <w:lvlJc w:val="left"/>
      <w:pPr>
        <w:tabs>
          <w:tab w:val="num" w:pos="4320"/>
        </w:tabs>
        <w:ind w:left="4320" w:hanging="360"/>
      </w:pPr>
      <w:rPr>
        <w:rFonts w:ascii="Symbol" w:hAnsi="Symbol" w:hint="default"/>
      </w:rPr>
    </w:lvl>
    <w:lvl w:ilvl="6" w:tplc="915CE488" w:tentative="1">
      <w:start w:val="1"/>
      <w:numFmt w:val="bullet"/>
      <w:lvlText w:val=""/>
      <w:lvlJc w:val="left"/>
      <w:pPr>
        <w:tabs>
          <w:tab w:val="num" w:pos="5040"/>
        </w:tabs>
        <w:ind w:left="5040" w:hanging="360"/>
      </w:pPr>
      <w:rPr>
        <w:rFonts w:ascii="Symbol" w:hAnsi="Symbol" w:hint="default"/>
      </w:rPr>
    </w:lvl>
    <w:lvl w:ilvl="7" w:tplc="D7E4F016" w:tentative="1">
      <w:start w:val="1"/>
      <w:numFmt w:val="bullet"/>
      <w:lvlText w:val=""/>
      <w:lvlJc w:val="left"/>
      <w:pPr>
        <w:tabs>
          <w:tab w:val="num" w:pos="5760"/>
        </w:tabs>
        <w:ind w:left="5760" w:hanging="360"/>
      </w:pPr>
      <w:rPr>
        <w:rFonts w:ascii="Symbol" w:hAnsi="Symbol" w:hint="default"/>
      </w:rPr>
    </w:lvl>
    <w:lvl w:ilvl="8" w:tplc="4344F74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FB069C7"/>
    <w:multiLevelType w:val="hybridMultilevel"/>
    <w:tmpl w:val="A6B02166"/>
    <w:lvl w:ilvl="0" w:tplc="B6E88292">
      <w:start w:val="1"/>
      <w:numFmt w:val="decimal"/>
      <w:lvlText w:val="%1."/>
      <w:lvlJc w:val="left"/>
      <w:pPr>
        <w:tabs>
          <w:tab w:val="num" w:pos="1353"/>
        </w:tabs>
        <w:ind w:left="1353" w:hanging="360"/>
      </w:pPr>
      <w:rPr>
        <w:rFonts w:ascii="Prestige Elite" w:eastAsia="Times New Roman" w:hAnsi="Prestige Elite" w:cs="Times New Roman"/>
      </w:rPr>
    </w:lvl>
    <w:lvl w:ilvl="1" w:tplc="04100019">
      <w:start w:val="1"/>
      <w:numFmt w:val="lowerLetter"/>
      <w:lvlText w:val="%2."/>
      <w:lvlJc w:val="left"/>
      <w:pPr>
        <w:tabs>
          <w:tab w:val="num" w:pos="2073"/>
        </w:tabs>
        <w:ind w:left="2073" w:hanging="360"/>
      </w:pPr>
    </w:lvl>
    <w:lvl w:ilvl="2" w:tplc="0410001B" w:tentative="1">
      <w:start w:val="1"/>
      <w:numFmt w:val="lowerRoman"/>
      <w:lvlText w:val="%3."/>
      <w:lvlJc w:val="right"/>
      <w:pPr>
        <w:tabs>
          <w:tab w:val="num" w:pos="2793"/>
        </w:tabs>
        <w:ind w:left="2793" w:hanging="180"/>
      </w:pPr>
    </w:lvl>
    <w:lvl w:ilvl="3" w:tplc="0410000F" w:tentative="1">
      <w:start w:val="1"/>
      <w:numFmt w:val="decimal"/>
      <w:lvlText w:val="%4."/>
      <w:lvlJc w:val="left"/>
      <w:pPr>
        <w:tabs>
          <w:tab w:val="num" w:pos="3513"/>
        </w:tabs>
        <w:ind w:left="3513" w:hanging="360"/>
      </w:pPr>
    </w:lvl>
    <w:lvl w:ilvl="4" w:tplc="04100019" w:tentative="1">
      <w:start w:val="1"/>
      <w:numFmt w:val="lowerLetter"/>
      <w:lvlText w:val="%5."/>
      <w:lvlJc w:val="left"/>
      <w:pPr>
        <w:tabs>
          <w:tab w:val="num" w:pos="4233"/>
        </w:tabs>
        <w:ind w:left="4233" w:hanging="360"/>
      </w:pPr>
    </w:lvl>
    <w:lvl w:ilvl="5" w:tplc="0410001B" w:tentative="1">
      <w:start w:val="1"/>
      <w:numFmt w:val="lowerRoman"/>
      <w:lvlText w:val="%6."/>
      <w:lvlJc w:val="right"/>
      <w:pPr>
        <w:tabs>
          <w:tab w:val="num" w:pos="4953"/>
        </w:tabs>
        <w:ind w:left="4953" w:hanging="180"/>
      </w:pPr>
    </w:lvl>
    <w:lvl w:ilvl="6" w:tplc="0410000F" w:tentative="1">
      <w:start w:val="1"/>
      <w:numFmt w:val="decimal"/>
      <w:lvlText w:val="%7."/>
      <w:lvlJc w:val="left"/>
      <w:pPr>
        <w:tabs>
          <w:tab w:val="num" w:pos="5673"/>
        </w:tabs>
        <w:ind w:left="5673" w:hanging="360"/>
      </w:pPr>
    </w:lvl>
    <w:lvl w:ilvl="7" w:tplc="04100019" w:tentative="1">
      <w:start w:val="1"/>
      <w:numFmt w:val="lowerLetter"/>
      <w:lvlText w:val="%8."/>
      <w:lvlJc w:val="left"/>
      <w:pPr>
        <w:tabs>
          <w:tab w:val="num" w:pos="6393"/>
        </w:tabs>
        <w:ind w:left="6393" w:hanging="360"/>
      </w:pPr>
    </w:lvl>
    <w:lvl w:ilvl="8" w:tplc="0410001B" w:tentative="1">
      <w:start w:val="1"/>
      <w:numFmt w:val="lowerRoman"/>
      <w:lvlText w:val="%9."/>
      <w:lvlJc w:val="right"/>
      <w:pPr>
        <w:tabs>
          <w:tab w:val="num" w:pos="7113"/>
        </w:tabs>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VerticalSpacing w:val="30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08"/>
    <w:rsid w:val="0007427C"/>
    <w:rsid w:val="0011136B"/>
    <w:rsid w:val="00181645"/>
    <w:rsid w:val="001D5D81"/>
    <w:rsid w:val="002125EB"/>
    <w:rsid w:val="0025327E"/>
    <w:rsid w:val="002C1751"/>
    <w:rsid w:val="002F1FF0"/>
    <w:rsid w:val="00325725"/>
    <w:rsid w:val="00340DC5"/>
    <w:rsid w:val="003518F1"/>
    <w:rsid w:val="003A3D71"/>
    <w:rsid w:val="003D022F"/>
    <w:rsid w:val="003F0CF8"/>
    <w:rsid w:val="00402165"/>
    <w:rsid w:val="00402E9D"/>
    <w:rsid w:val="005237E5"/>
    <w:rsid w:val="00553C3F"/>
    <w:rsid w:val="005A0243"/>
    <w:rsid w:val="00621B75"/>
    <w:rsid w:val="006B2B67"/>
    <w:rsid w:val="00704355"/>
    <w:rsid w:val="00732DEC"/>
    <w:rsid w:val="00767FAE"/>
    <w:rsid w:val="00784D08"/>
    <w:rsid w:val="007858D7"/>
    <w:rsid w:val="007D7FF1"/>
    <w:rsid w:val="008546E8"/>
    <w:rsid w:val="008E1F5D"/>
    <w:rsid w:val="009A34C1"/>
    <w:rsid w:val="009A6B1F"/>
    <w:rsid w:val="009B4656"/>
    <w:rsid w:val="00A06FDC"/>
    <w:rsid w:val="00A5539A"/>
    <w:rsid w:val="00AE02CC"/>
    <w:rsid w:val="00B14D8C"/>
    <w:rsid w:val="00B41DD8"/>
    <w:rsid w:val="00B6028F"/>
    <w:rsid w:val="00B8219C"/>
    <w:rsid w:val="00BA43F5"/>
    <w:rsid w:val="00BB070B"/>
    <w:rsid w:val="00BF0FB9"/>
    <w:rsid w:val="00CA76EE"/>
    <w:rsid w:val="00CC2B28"/>
    <w:rsid w:val="00CC329A"/>
    <w:rsid w:val="00D04DC6"/>
    <w:rsid w:val="00D57333"/>
    <w:rsid w:val="00DB781E"/>
    <w:rsid w:val="00DF7F49"/>
    <w:rsid w:val="00E441E6"/>
    <w:rsid w:val="00EA6437"/>
    <w:rsid w:val="00EC6A9A"/>
    <w:rsid w:val="00ED5D8C"/>
    <w:rsid w:val="00F340C1"/>
    <w:rsid w:val="00F34A90"/>
    <w:rsid w:val="00F84E08"/>
    <w:rsid w:val="00FD1823"/>
    <w:rsid w:val="00FD6C58"/>
    <w:rsid w:val="00FE29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5BAB19"/>
  <w14:defaultImageDpi w14:val="32767"/>
  <w15:chartTrackingRefBased/>
  <w15:docId w15:val="{C432A5F8-6023-4887-939F-83908024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Caratterepredefinitoparagrafo">
    <w:name w:val="Carattere predefinito paragrafo"/>
  </w:style>
  <w:style w:type="paragraph" w:customStyle="1" w:styleId="Intestazione2">
    <w:name w:val="Intestazione2"/>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LucidaSans"/>
    </w:rPr>
  </w:style>
  <w:style w:type="paragraph" w:customStyle="1" w:styleId="Didascalia2">
    <w:name w:val="Didascalia2"/>
    <w:basedOn w:val="Normale"/>
    <w:pPr>
      <w:suppressLineNumbers/>
      <w:spacing w:before="120" w:after="120"/>
    </w:pPr>
  </w:style>
  <w:style w:type="paragraph" w:customStyle="1" w:styleId="Indice">
    <w:name w:val="Indice"/>
    <w:basedOn w:val="Normale"/>
    <w:pPr>
      <w:suppressLineNumbers/>
    </w:pPr>
    <w:rPr>
      <w:rFonts w:cs="LucidaSans"/>
    </w:r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422"/>
        <w:tab w:val="right" w:pos="8844"/>
      </w:tabs>
    </w:pPr>
  </w:style>
  <w:style w:type="paragraph" w:customStyle="1" w:styleId="Contenutotabella">
    <w:name w:val="Contenuto tabella"/>
    <w:basedOn w:val="Normale"/>
    <w:pPr>
      <w:suppressLineNumbers/>
    </w:pPr>
  </w:style>
  <w:style w:type="paragraph" w:customStyle="1" w:styleId="NoParagraphStyle">
    <w:name w:val="[No Paragraph Style]"/>
    <w:pPr>
      <w:widowControl w:val="0"/>
      <w:suppressAutoHyphens/>
      <w:autoSpaceDE w:val="0"/>
      <w:spacing w:line="288" w:lineRule="auto"/>
      <w:textAlignment w:val="center"/>
    </w:pPr>
  </w:style>
  <w:style w:type="paragraph" w:customStyle="1" w:styleId="BasicParagraph">
    <w:name w:val="[Basic Paragraph]"/>
    <w:basedOn w:val="NoParagraphStyle"/>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Paragrafoelenco">
    <w:name w:val="List Paragraph"/>
    <w:basedOn w:val="Normale"/>
    <w:uiPriority w:val="34"/>
    <w:qFormat/>
    <w:rsid w:val="00DF7F49"/>
    <w:pPr>
      <w:ind w:left="708"/>
    </w:pPr>
    <w:rPr>
      <w:rFonts w:eastAsia="Arial Unicode MS" w:cs="Mangal"/>
      <w:kern w:val="1"/>
      <w:sz w:val="24"/>
      <w:szCs w:val="21"/>
      <w:lang w:eastAsia="hi-IN" w:bidi="hi-IN"/>
    </w:rPr>
  </w:style>
  <w:style w:type="paragraph" w:customStyle="1" w:styleId="Body">
    <w:name w:val="Body"/>
    <w:rsid w:val="00F34A9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mcntmsonormal1">
    <w:name w:val="mcntmsonormal1"/>
    <w:basedOn w:val="Normale"/>
    <w:rsid w:val="002F1FF0"/>
    <w:pPr>
      <w:widowControl/>
      <w:suppressAutoHyphens w:val="0"/>
    </w:pPr>
    <w:rPr>
      <w:rFonts w:ascii="Calibri" w:eastAsia="Calibri" w:hAnsi="Calibri" w:cs="Calibri"/>
      <w:sz w:val="22"/>
      <w:szCs w:val="22"/>
    </w:rPr>
  </w:style>
  <w:style w:type="table" w:styleId="Grigliatabella">
    <w:name w:val="Table Grid"/>
    <w:basedOn w:val="Tabellanormale"/>
    <w:uiPriority w:val="39"/>
    <w:rsid w:val="002F1F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stofumetto">
    <w:name w:val="Balloon Text"/>
    <w:basedOn w:val="Normale"/>
    <w:link w:val="TestofumettoCarattere"/>
    <w:uiPriority w:val="99"/>
    <w:semiHidden/>
    <w:unhideWhenUsed/>
    <w:rsid w:val="002F1FF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1FF0"/>
    <w:rPr>
      <w:rFonts w:ascii="Segoe UI" w:hAnsi="Segoe UI" w:cs="Segoe UI"/>
      <w:sz w:val="18"/>
      <w:szCs w:val="18"/>
    </w:rPr>
  </w:style>
  <w:style w:type="character" w:styleId="Collegamentoipertestuale">
    <w:name w:val="Hyperlink"/>
    <w:basedOn w:val="Carpredefinitoparagrafo"/>
    <w:uiPriority w:val="99"/>
    <w:unhideWhenUsed/>
    <w:rsid w:val="00325725"/>
    <w:rPr>
      <w:color w:val="0563C1" w:themeColor="hyperlink"/>
      <w:u w:val="single"/>
    </w:rPr>
  </w:style>
  <w:style w:type="character" w:customStyle="1" w:styleId="Menzionenonrisolta1">
    <w:name w:val="Menzione non risolta1"/>
    <w:basedOn w:val="Carpredefinitoparagrafo"/>
    <w:uiPriority w:val="99"/>
    <w:semiHidden/>
    <w:unhideWhenUsed/>
    <w:rsid w:val="00325725"/>
    <w:rPr>
      <w:color w:val="605E5C"/>
      <w:shd w:val="clear" w:color="auto" w:fill="E1DFDD"/>
    </w:rPr>
  </w:style>
  <w:style w:type="character" w:styleId="Collegamentovisitato">
    <w:name w:val="FollowedHyperlink"/>
    <w:basedOn w:val="Carpredefinitoparagrafo"/>
    <w:uiPriority w:val="99"/>
    <w:semiHidden/>
    <w:unhideWhenUsed/>
    <w:rsid w:val="006B2B67"/>
    <w:rPr>
      <w:color w:val="954F72" w:themeColor="followedHyperlink"/>
      <w:u w:val="single"/>
    </w:rPr>
  </w:style>
  <w:style w:type="character" w:styleId="Menzionenonrisolta">
    <w:name w:val="Unresolved Mention"/>
    <w:basedOn w:val="Carpredefinitoparagrafo"/>
    <w:uiPriority w:val="99"/>
    <w:rsid w:val="00B14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748608">
      <w:bodyDiv w:val="1"/>
      <w:marLeft w:val="0"/>
      <w:marRight w:val="0"/>
      <w:marTop w:val="0"/>
      <w:marBottom w:val="0"/>
      <w:divBdr>
        <w:top w:val="none" w:sz="0" w:space="0" w:color="auto"/>
        <w:left w:val="none" w:sz="0" w:space="0" w:color="auto"/>
        <w:bottom w:val="none" w:sz="0" w:space="0" w:color="auto"/>
        <w:right w:val="none" w:sz="0" w:space="0" w:color="auto"/>
      </w:divBdr>
    </w:div>
    <w:div w:id="1904562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fornaset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ore.milano@fornasetti.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ornasetti.com/"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733D19-109F-4C56-A247-2A701801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392</Words>
  <Characters>2237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2624</CharactersWithSpaces>
  <SharedDoc>false</SharedDoc>
  <HLinks>
    <vt:vector size="6" baseType="variant">
      <vt:variant>
        <vt:i4>2162695</vt:i4>
      </vt:variant>
      <vt:variant>
        <vt:i4>0</vt:i4>
      </vt:variant>
      <vt:variant>
        <vt:i4>0</vt:i4>
      </vt:variant>
      <vt:variant>
        <vt:i4>5</vt:i4>
      </vt:variant>
      <vt:variant>
        <vt:lpwstr>mailto:press@fornasetti.com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Rocco</dc:creator>
  <cp:keywords/>
  <cp:lastModifiedBy>Stephanie</cp:lastModifiedBy>
  <cp:revision>16</cp:revision>
  <cp:lastPrinted>2019-09-05T07:15:00Z</cp:lastPrinted>
  <dcterms:created xsi:type="dcterms:W3CDTF">2019-09-05T07:10:00Z</dcterms:created>
  <dcterms:modified xsi:type="dcterms:W3CDTF">2020-05-27T14:07:00Z</dcterms:modified>
</cp:coreProperties>
</file>